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AF7" w:rsidRPr="00BE6B21" w:rsidRDefault="00166AF7" w:rsidP="008B0FD5">
      <w:pPr>
        <w:pStyle w:val="ConsPlusNormal"/>
        <w:contextualSpacing/>
        <w:jc w:val="right"/>
        <w:rPr>
          <w:rFonts w:ascii="Times New Roman" w:hAnsi="Times New Roman" w:cs="Times New Roman"/>
          <w:szCs w:val="22"/>
        </w:rPr>
      </w:pPr>
      <w:r w:rsidRPr="00BE6B21">
        <w:rPr>
          <w:rFonts w:ascii="Times New Roman" w:hAnsi="Times New Roman" w:cs="Times New Roman"/>
          <w:szCs w:val="22"/>
        </w:rPr>
        <w:t>Приложение 4 (I)</w:t>
      </w:r>
    </w:p>
    <w:p w:rsidR="000167B6" w:rsidRPr="00BE6B21" w:rsidRDefault="000167B6" w:rsidP="000167B6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BE6B21">
        <w:rPr>
          <w:rFonts w:ascii="Times New Roman" w:hAnsi="Times New Roman" w:cs="Times New Roman"/>
          <w:szCs w:val="22"/>
        </w:rPr>
        <w:t>к Акту обследования объекта</w:t>
      </w:r>
    </w:p>
    <w:p w:rsidR="000167B6" w:rsidRPr="00BE6B21" w:rsidRDefault="000167B6" w:rsidP="000167B6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BE6B21">
        <w:rPr>
          <w:rFonts w:ascii="Times New Roman" w:hAnsi="Times New Roman" w:cs="Times New Roman"/>
          <w:szCs w:val="22"/>
        </w:rPr>
        <w:t>социальной, инженерной</w:t>
      </w:r>
    </w:p>
    <w:p w:rsidR="000167B6" w:rsidRPr="00BE6B21" w:rsidRDefault="000167B6" w:rsidP="000167B6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BE6B21">
        <w:rPr>
          <w:rFonts w:ascii="Times New Roman" w:hAnsi="Times New Roman" w:cs="Times New Roman"/>
          <w:szCs w:val="22"/>
        </w:rPr>
        <w:t>и транспортной инфраструктуры</w:t>
      </w:r>
    </w:p>
    <w:p w:rsidR="000167B6" w:rsidRPr="00BE6B21" w:rsidRDefault="000167B6" w:rsidP="000167B6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BE6B21">
        <w:rPr>
          <w:rFonts w:ascii="Times New Roman" w:hAnsi="Times New Roman" w:cs="Times New Roman"/>
          <w:szCs w:val="22"/>
        </w:rPr>
        <w:t>к паспорту доступности объекта</w:t>
      </w:r>
    </w:p>
    <w:p w:rsidR="000167B6" w:rsidRPr="00BE6B21" w:rsidRDefault="000167B6" w:rsidP="000167B6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BE6B21">
        <w:rPr>
          <w:rFonts w:ascii="Times New Roman" w:hAnsi="Times New Roman" w:cs="Times New Roman"/>
          <w:szCs w:val="22"/>
        </w:rPr>
        <w:t>социальной, инженерной</w:t>
      </w:r>
    </w:p>
    <w:p w:rsidR="000167B6" w:rsidRPr="00BE6B21" w:rsidRDefault="000167B6" w:rsidP="000167B6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BE6B21">
        <w:rPr>
          <w:rFonts w:ascii="Times New Roman" w:hAnsi="Times New Roman" w:cs="Times New Roman"/>
          <w:szCs w:val="22"/>
        </w:rPr>
        <w:t>и транспортной инфраструктуры</w:t>
      </w:r>
    </w:p>
    <w:p w:rsidR="000167B6" w:rsidRPr="00BE6B21" w:rsidRDefault="000167B6" w:rsidP="000167B6">
      <w:pPr>
        <w:pStyle w:val="ConsPlusNormal"/>
        <w:contextualSpacing/>
        <w:jc w:val="right"/>
        <w:rPr>
          <w:rFonts w:ascii="Times New Roman" w:hAnsi="Times New Roman" w:cs="Times New Roman"/>
          <w:szCs w:val="22"/>
        </w:rPr>
      </w:pPr>
      <w:r w:rsidRPr="00BE6B21">
        <w:rPr>
          <w:rFonts w:ascii="Times New Roman" w:hAnsi="Times New Roman" w:cs="Times New Roman"/>
          <w:szCs w:val="22"/>
        </w:rPr>
        <w:t>от "12" марта 2025 г. №__</w:t>
      </w:r>
    </w:p>
    <w:p w:rsidR="000167B6" w:rsidRPr="00BE6B21" w:rsidRDefault="000167B6" w:rsidP="008B0FD5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b/>
          <w:szCs w:val="22"/>
        </w:rPr>
      </w:pPr>
    </w:p>
    <w:p w:rsidR="001145F7" w:rsidRPr="00BE6B21" w:rsidRDefault="001145F7" w:rsidP="008B0FD5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b/>
          <w:szCs w:val="22"/>
        </w:rPr>
      </w:pPr>
      <w:r w:rsidRPr="00BE6B21">
        <w:rPr>
          <w:rFonts w:ascii="Times New Roman" w:hAnsi="Times New Roman" w:cs="Times New Roman"/>
          <w:b/>
          <w:szCs w:val="22"/>
        </w:rPr>
        <w:t>I. Результаты обследования:</w:t>
      </w:r>
    </w:p>
    <w:p w:rsidR="00166AF7" w:rsidRPr="00BE6B21" w:rsidRDefault="00166AF7" w:rsidP="008B0FD5">
      <w:pPr>
        <w:pStyle w:val="ConsPlusNormal"/>
        <w:contextualSpacing/>
        <w:jc w:val="center"/>
        <w:rPr>
          <w:rFonts w:ascii="Times New Roman" w:hAnsi="Times New Roman" w:cs="Times New Roman"/>
          <w:b/>
          <w:szCs w:val="22"/>
        </w:rPr>
      </w:pPr>
      <w:r w:rsidRPr="00BE6B21">
        <w:rPr>
          <w:rFonts w:ascii="Times New Roman" w:hAnsi="Times New Roman" w:cs="Times New Roman"/>
          <w:b/>
          <w:szCs w:val="22"/>
        </w:rPr>
        <w:t>4. Зоны целевого назначения здания</w:t>
      </w:r>
      <w:r w:rsidR="000167B6" w:rsidRPr="00BE6B21">
        <w:rPr>
          <w:rFonts w:ascii="Times New Roman" w:hAnsi="Times New Roman" w:cs="Times New Roman"/>
          <w:b/>
          <w:szCs w:val="22"/>
        </w:rPr>
        <w:t xml:space="preserve"> </w:t>
      </w:r>
      <w:r w:rsidR="00DF6F3F" w:rsidRPr="00BE6B21">
        <w:rPr>
          <w:rFonts w:ascii="Times New Roman" w:hAnsi="Times New Roman" w:cs="Times New Roman"/>
          <w:b/>
          <w:szCs w:val="22"/>
        </w:rPr>
        <w:t>(целевого посещения объекта)</w:t>
      </w:r>
    </w:p>
    <w:p w:rsidR="001145F7" w:rsidRPr="00BE6B21" w:rsidRDefault="00166AF7" w:rsidP="008B0FD5">
      <w:pPr>
        <w:pStyle w:val="ConsPlusNormal"/>
        <w:contextualSpacing/>
        <w:jc w:val="center"/>
        <w:rPr>
          <w:rFonts w:ascii="Times New Roman" w:hAnsi="Times New Roman" w:cs="Times New Roman"/>
          <w:b/>
          <w:szCs w:val="22"/>
        </w:rPr>
      </w:pPr>
      <w:r w:rsidRPr="00BE6B21">
        <w:rPr>
          <w:rFonts w:ascii="Times New Roman" w:hAnsi="Times New Roman" w:cs="Times New Roman"/>
          <w:b/>
          <w:szCs w:val="22"/>
        </w:rPr>
        <w:t>Вариант I - зона обслуживания инвалидов</w:t>
      </w:r>
    </w:p>
    <w:p w:rsidR="000167B6" w:rsidRPr="00BE6B21" w:rsidRDefault="000167B6" w:rsidP="008B0FD5">
      <w:pPr>
        <w:pStyle w:val="ConsPlusNormal"/>
        <w:contextualSpacing/>
        <w:jc w:val="center"/>
        <w:rPr>
          <w:rFonts w:ascii="Times New Roman" w:hAnsi="Times New Roman" w:cs="Times New Roman"/>
          <w:b/>
          <w:szCs w:val="22"/>
        </w:rPr>
      </w:pPr>
    </w:p>
    <w:tbl>
      <w:tblPr>
        <w:tblStyle w:val="a5"/>
        <w:tblW w:w="15417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15417"/>
      </w:tblGrid>
      <w:tr w:rsidR="000167B6" w:rsidRPr="00BE6B21" w:rsidTr="00FF61C8">
        <w:tc>
          <w:tcPr>
            <w:tcW w:w="15417" w:type="dxa"/>
          </w:tcPr>
          <w:p w:rsidR="000167B6" w:rsidRPr="00BE6B21" w:rsidRDefault="000167B6" w:rsidP="00FF61C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proofErr w:type="gramStart"/>
            <w:r w:rsidRPr="00BE6B21">
              <w:rPr>
                <w:rFonts w:ascii="Times New Roman" w:hAnsi="Times New Roman" w:cs="Times New Roman"/>
                <w:bCs/>
                <w:szCs w:val="22"/>
              </w:rPr>
              <w:t>ГУ ДО «Пермский краевой центр «Муравейник»</w:t>
            </w:r>
            <w:proofErr w:type="gramEnd"/>
          </w:p>
        </w:tc>
      </w:tr>
      <w:tr w:rsidR="000167B6" w:rsidRPr="00BE6B21" w:rsidTr="00FF61C8">
        <w:tc>
          <w:tcPr>
            <w:tcW w:w="15417" w:type="dxa"/>
          </w:tcPr>
          <w:p w:rsidR="000167B6" w:rsidRPr="00BE6B21" w:rsidRDefault="000167B6" w:rsidP="00FF61C8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BE6B21">
              <w:rPr>
                <w:rFonts w:ascii="Times New Roman" w:hAnsi="Times New Roman" w:cs="Times New Roman"/>
                <w:szCs w:val="22"/>
              </w:rPr>
              <w:t>Г. Пермь, ул. Пушкина, 76</w:t>
            </w:r>
          </w:p>
        </w:tc>
      </w:tr>
    </w:tbl>
    <w:p w:rsidR="000167B6" w:rsidRPr="00BE6B21" w:rsidRDefault="000167B6" w:rsidP="000167B6">
      <w:pPr>
        <w:pStyle w:val="ConsPlusNormal"/>
        <w:jc w:val="center"/>
        <w:rPr>
          <w:rFonts w:ascii="Times New Roman" w:hAnsi="Times New Roman" w:cs="Times New Roman"/>
          <w:szCs w:val="22"/>
        </w:rPr>
      </w:pPr>
      <w:r w:rsidRPr="00BE6B21">
        <w:rPr>
          <w:rFonts w:ascii="Times New Roman" w:hAnsi="Times New Roman" w:cs="Times New Roman"/>
          <w:szCs w:val="22"/>
        </w:rPr>
        <w:t>(наименование объекта, адрес)</w:t>
      </w:r>
    </w:p>
    <w:p w:rsidR="00D4187E" w:rsidRPr="00BE6B21" w:rsidRDefault="00D4187E" w:rsidP="008B0FD5">
      <w:pPr>
        <w:pStyle w:val="ConsPlusNormal"/>
        <w:contextualSpacing/>
        <w:jc w:val="both"/>
        <w:rPr>
          <w:rFonts w:ascii="Times New Roman" w:hAnsi="Times New Roman" w:cs="Times New Roman"/>
          <w:szCs w:val="22"/>
        </w:rPr>
      </w:pPr>
    </w:p>
    <w:tbl>
      <w:tblPr>
        <w:tblW w:w="50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617"/>
        <w:gridCol w:w="40"/>
        <w:gridCol w:w="1924"/>
        <w:gridCol w:w="2270"/>
        <w:gridCol w:w="1510"/>
        <w:gridCol w:w="592"/>
        <w:gridCol w:w="445"/>
        <w:gridCol w:w="2792"/>
        <w:gridCol w:w="2356"/>
        <w:gridCol w:w="1657"/>
        <w:gridCol w:w="1138"/>
      </w:tblGrid>
      <w:tr w:rsidR="00B167FD" w:rsidRPr="00BE6B21" w:rsidTr="00316B79">
        <w:trPr>
          <w:cantSplit/>
        </w:trPr>
        <w:tc>
          <w:tcPr>
            <w:tcW w:w="21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7FD" w:rsidRPr="00BE6B21" w:rsidRDefault="00B167FD" w:rsidP="008B0FD5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№</w:t>
            </w:r>
            <w:r w:rsidRPr="00BE6B21">
              <w:rPr>
                <w:sz w:val="22"/>
                <w:szCs w:val="22"/>
              </w:rPr>
              <w:br/>
            </w:r>
            <w:proofErr w:type="spellStart"/>
            <w:proofErr w:type="gramStart"/>
            <w:r w:rsidRPr="00BE6B21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BE6B21">
              <w:rPr>
                <w:sz w:val="22"/>
                <w:szCs w:val="22"/>
              </w:rPr>
              <w:t>/</w:t>
            </w:r>
            <w:proofErr w:type="spellStart"/>
            <w:r w:rsidRPr="00BE6B21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6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7FD" w:rsidRPr="00BE6B21" w:rsidRDefault="00B167FD" w:rsidP="008B0FD5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Наименование функционально-планировочного элемента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7FD" w:rsidRPr="00BE6B21" w:rsidRDefault="00B167FD" w:rsidP="008B0FD5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Норматив</w:t>
            </w:r>
          </w:p>
        </w:tc>
        <w:tc>
          <w:tcPr>
            <w:tcW w:w="4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7FD" w:rsidRPr="00BE6B21" w:rsidRDefault="00B167FD" w:rsidP="008B0FD5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Ссылка на норматив</w:t>
            </w:r>
          </w:p>
        </w:tc>
        <w:tc>
          <w:tcPr>
            <w:tcW w:w="12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7FD" w:rsidRPr="00BE6B21" w:rsidRDefault="00B167FD" w:rsidP="008B0FD5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Наличие элемента</w:t>
            </w:r>
          </w:p>
        </w:tc>
        <w:tc>
          <w:tcPr>
            <w:tcW w:w="76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D6C03" w:rsidRPr="00BE6B21" w:rsidRDefault="00B167FD" w:rsidP="008B0FD5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Фактическое состояние</w:t>
            </w:r>
          </w:p>
        </w:tc>
        <w:tc>
          <w:tcPr>
            <w:tcW w:w="9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7FD" w:rsidRPr="00BE6B21" w:rsidRDefault="00B167FD" w:rsidP="008B0FD5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Выявленные нарушения и замечания</w:t>
            </w:r>
          </w:p>
        </w:tc>
      </w:tr>
      <w:tr w:rsidR="00B167FD" w:rsidRPr="00BE6B21" w:rsidTr="008B0FD5">
        <w:trPr>
          <w:cantSplit/>
          <w:trHeight w:val="677"/>
        </w:trPr>
        <w:tc>
          <w:tcPr>
            <w:tcW w:w="21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7FD" w:rsidRPr="00BE6B21" w:rsidRDefault="00B167FD" w:rsidP="008B0FD5">
            <w:pPr>
              <w:autoSpaceDE/>
              <w:autoSpaceDN/>
              <w:contextualSpacing/>
              <w:rPr>
                <w:sz w:val="22"/>
                <w:szCs w:val="22"/>
              </w:rPr>
            </w:pPr>
          </w:p>
        </w:tc>
        <w:tc>
          <w:tcPr>
            <w:tcW w:w="6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7FD" w:rsidRPr="00BE6B21" w:rsidRDefault="00B167FD" w:rsidP="008B0FD5">
            <w:pPr>
              <w:autoSpaceDE/>
              <w:autoSpaceDN/>
              <w:contextualSpacing/>
              <w:rPr>
                <w:sz w:val="22"/>
                <w:szCs w:val="22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7FD" w:rsidRPr="00BE6B21" w:rsidRDefault="00B167FD" w:rsidP="008B0FD5">
            <w:pPr>
              <w:autoSpaceDE/>
              <w:autoSpaceDN/>
              <w:contextualSpacing/>
              <w:rPr>
                <w:sz w:val="22"/>
                <w:szCs w:val="22"/>
              </w:rPr>
            </w:pPr>
          </w:p>
        </w:tc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7FD" w:rsidRPr="00BE6B21" w:rsidRDefault="00B167FD" w:rsidP="008B0FD5">
            <w:pPr>
              <w:autoSpaceDE/>
              <w:autoSpaceDN/>
              <w:contextualSpacing/>
              <w:rPr>
                <w:sz w:val="22"/>
                <w:szCs w:val="22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167FD" w:rsidRPr="00BE6B21" w:rsidRDefault="00B167FD" w:rsidP="008B0FD5">
            <w:pPr>
              <w:contextualSpacing/>
              <w:jc w:val="center"/>
              <w:rPr>
                <w:sz w:val="22"/>
                <w:szCs w:val="22"/>
              </w:rPr>
            </w:pPr>
            <w:proofErr w:type="gramStart"/>
            <w:r w:rsidRPr="00BE6B21">
              <w:rPr>
                <w:sz w:val="22"/>
                <w:szCs w:val="22"/>
              </w:rPr>
              <w:t>есть</w:t>
            </w:r>
            <w:proofErr w:type="gramEnd"/>
            <w:r w:rsidRPr="00BE6B21">
              <w:rPr>
                <w:sz w:val="22"/>
                <w:szCs w:val="22"/>
              </w:rPr>
              <w:t>/нет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167FD" w:rsidRPr="00BE6B21" w:rsidRDefault="00B167FD" w:rsidP="008B0FD5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№ на</w:t>
            </w:r>
            <w:r w:rsidRPr="00BE6B21">
              <w:rPr>
                <w:sz w:val="22"/>
                <w:szCs w:val="22"/>
              </w:rPr>
              <w:br/>
              <w:t>плане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167FD" w:rsidRPr="00BE6B21" w:rsidRDefault="00B167FD" w:rsidP="008B0FD5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фото</w:t>
            </w:r>
          </w:p>
        </w:tc>
        <w:tc>
          <w:tcPr>
            <w:tcW w:w="76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7FD" w:rsidRPr="00BE6B21" w:rsidRDefault="00B167FD" w:rsidP="008B0FD5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7FD" w:rsidRPr="00BE6B21" w:rsidRDefault="00B167FD" w:rsidP="008B0FD5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Содержание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7FD" w:rsidRPr="00BE6B21" w:rsidRDefault="00B167FD" w:rsidP="008B0FD5">
            <w:pPr>
              <w:contextualSpacing/>
              <w:jc w:val="center"/>
              <w:rPr>
                <w:spacing w:val="-8"/>
                <w:sz w:val="22"/>
                <w:szCs w:val="22"/>
              </w:rPr>
            </w:pPr>
            <w:r w:rsidRPr="00BE6B21">
              <w:rPr>
                <w:spacing w:val="-8"/>
                <w:sz w:val="22"/>
                <w:szCs w:val="22"/>
              </w:rPr>
              <w:t>Значимо</w:t>
            </w:r>
            <w:r w:rsidRPr="00BE6B21">
              <w:rPr>
                <w:spacing w:val="-8"/>
                <w:sz w:val="22"/>
                <w:szCs w:val="22"/>
              </w:rPr>
              <w:br/>
              <w:t xml:space="preserve"> для</w:t>
            </w:r>
            <w:r w:rsidRPr="00BE6B21">
              <w:rPr>
                <w:spacing w:val="-8"/>
                <w:sz w:val="22"/>
                <w:szCs w:val="22"/>
              </w:rPr>
              <w:br/>
              <w:t xml:space="preserve">инвалида </w:t>
            </w:r>
            <w:r w:rsidRPr="00BE6B21">
              <w:rPr>
                <w:i/>
                <w:spacing w:val="-8"/>
                <w:sz w:val="22"/>
                <w:szCs w:val="22"/>
              </w:rPr>
              <w:t>(категория)</w:t>
            </w:r>
          </w:p>
        </w:tc>
      </w:tr>
      <w:tr w:rsidR="00124DBC" w:rsidRPr="00BE6B21" w:rsidTr="00316B79">
        <w:trPr>
          <w:cantSplit/>
          <w:trHeight w:val="240"/>
        </w:trPr>
        <w:tc>
          <w:tcPr>
            <w:tcW w:w="2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DBC" w:rsidRPr="00BE6B21" w:rsidRDefault="00124DBC" w:rsidP="008B0FD5">
            <w:pPr>
              <w:autoSpaceDE/>
              <w:autoSpaceDN/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1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DBC" w:rsidRPr="00BE6B21" w:rsidRDefault="00124DBC" w:rsidP="008B0FD5">
            <w:pPr>
              <w:autoSpaceDE/>
              <w:autoSpaceDN/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2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DBC" w:rsidRPr="00BE6B21" w:rsidRDefault="00124DBC" w:rsidP="008B0FD5">
            <w:pPr>
              <w:autoSpaceDE/>
              <w:autoSpaceDN/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3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DBC" w:rsidRPr="00BE6B21" w:rsidRDefault="00124DBC" w:rsidP="008B0FD5">
            <w:pPr>
              <w:autoSpaceDE/>
              <w:autoSpaceDN/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4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DBC" w:rsidRPr="00BE6B21" w:rsidRDefault="00124DBC" w:rsidP="008B0FD5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5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DBC" w:rsidRPr="00BE6B21" w:rsidRDefault="00124DBC" w:rsidP="008B0FD5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6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DBC" w:rsidRPr="00BE6B21" w:rsidRDefault="00124DBC" w:rsidP="008B0FD5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7</w:t>
            </w:r>
          </w:p>
        </w:tc>
        <w:tc>
          <w:tcPr>
            <w:tcW w:w="76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DBC" w:rsidRPr="00BE6B21" w:rsidRDefault="00124DBC" w:rsidP="008B0FD5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8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DBC" w:rsidRPr="00BE6B21" w:rsidRDefault="00124DBC" w:rsidP="008B0FD5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9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DBC" w:rsidRPr="00BE6B21" w:rsidRDefault="00124DBC" w:rsidP="008B0FD5">
            <w:pPr>
              <w:contextualSpacing/>
              <w:jc w:val="center"/>
              <w:rPr>
                <w:spacing w:val="-8"/>
                <w:sz w:val="22"/>
                <w:szCs w:val="22"/>
              </w:rPr>
            </w:pPr>
            <w:r w:rsidRPr="00BE6B21">
              <w:rPr>
                <w:spacing w:val="-8"/>
                <w:sz w:val="22"/>
                <w:szCs w:val="22"/>
              </w:rPr>
              <w:t>10</w:t>
            </w:r>
          </w:p>
        </w:tc>
      </w:tr>
      <w:tr w:rsidR="00017D3B" w:rsidRPr="00BE6B21" w:rsidTr="00017D3B">
        <w:trPr>
          <w:cantSplit/>
          <w:trHeight w:val="422"/>
        </w:trPr>
        <w:tc>
          <w:tcPr>
            <w:tcW w:w="214" w:type="pct"/>
            <w:gridSpan w:val="2"/>
            <w:vAlign w:val="center"/>
          </w:tcPr>
          <w:p w:rsidR="00017D3B" w:rsidRPr="00BE6B21" w:rsidRDefault="00017D3B" w:rsidP="008B0FD5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BE6B21">
              <w:rPr>
                <w:b/>
                <w:sz w:val="22"/>
                <w:szCs w:val="22"/>
              </w:rPr>
              <w:t>4.1</w:t>
            </w:r>
          </w:p>
        </w:tc>
        <w:tc>
          <w:tcPr>
            <w:tcW w:w="4786" w:type="pct"/>
            <w:gridSpan w:val="9"/>
            <w:vAlign w:val="center"/>
          </w:tcPr>
          <w:p w:rsidR="00017D3B" w:rsidRPr="00BE6B21" w:rsidRDefault="00017D3B" w:rsidP="008B0FD5">
            <w:pPr>
              <w:contextualSpacing/>
              <w:rPr>
                <w:b/>
                <w:sz w:val="22"/>
                <w:szCs w:val="22"/>
              </w:rPr>
            </w:pPr>
            <w:r w:rsidRPr="00BE6B21">
              <w:rPr>
                <w:b/>
                <w:spacing w:val="-8"/>
                <w:sz w:val="22"/>
                <w:szCs w:val="22"/>
              </w:rPr>
              <w:t>Кабинетная форма обслуживания (зона приема посетителей)</w:t>
            </w:r>
          </w:p>
        </w:tc>
      </w:tr>
      <w:tr w:rsidR="000167B6" w:rsidRPr="00BE6B21" w:rsidTr="000167B6">
        <w:trPr>
          <w:cantSplit/>
          <w:trHeight w:val="422"/>
        </w:trPr>
        <w:tc>
          <w:tcPr>
            <w:tcW w:w="5000" w:type="pct"/>
            <w:gridSpan w:val="11"/>
            <w:vAlign w:val="center"/>
          </w:tcPr>
          <w:p w:rsidR="000167B6" w:rsidRPr="00BE6B21" w:rsidRDefault="000167B6" w:rsidP="00FF61C8">
            <w:pPr>
              <w:contextualSpacing/>
              <w:rPr>
                <w:b/>
                <w:spacing w:val="-8"/>
                <w:sz w:val="22"/>
                <w:szCs w:val="22"/>
              </w:rPr>
            </w:pPr>
            <w:r w:rsidRPr="00BE6B21">
              <w:rPr>
                <w:rFonts w:eastAsia="Times New Roman"/>
                <w:spacing w:val="-8"/>
                <w:sz w:val="22"/>
                <w:szCs w:val="22"/>
              </w:rPr>
              <w:t xml:space="preserve">Все </w:t>
            </w:r>
            <w:r w:rsidR="00A90E71">
              <w:rPr>
                <w:rFonts w:eastAsia="Times New Roman"/>
                <w:spacing w:val="-8"/>
                <w:sz w:val="22"/>
                <w:szCs w:val="22"/>
              </w:rPr>
              <w:t>кабинеты, учебные классы объекта</w:t>
            </w:r>
            <w:r w:rsidRPr="00BE6B21">
              <w:rPr>
                <w:rFonts w:eastAsia="Times New Roman"/>
                <w:spacing w:val="-8"/>
                <w:sz w:val="22"/>
                <w:szCs w:val="22"/>
              </w:rPr>
              <w:t xml:space="preserve"> практически идентичны по параметрам ширины дверного проема, высоты порогов, размеров помещений, расстановке и параметров оборудования (столы, стулья).</w:t>
            </w:r>
          </w:p>
        </w:tc>
      </w:tr>
      <w:tr w:rsidR="000167B6" w:rsidRPr="00BE6B21" w:rsidTr="000167B6">
        <w:trPr>
          <w:cantSplit/>
          <w:trHeight w:val="422"/>
        </w:trPr>
        <w:tc>
          <w:tcPr>
            <w:tcW w:w="5000" w:type="pct"/>
            <w:gridSpan w:val="11"/>
            <w:vAlign w:val="center"/>
          </w:tcPr>
          <w:p w:rsidR="000167B6" w:rsidRPr="00BE6B21" w:rsidRDefault="000167B6" w:rsidP="00FF61C8">
            <w:pPr>
              <w:contextualSpacing/>
              <w:rPr>
                <w:b/>
                <w:spacing w:val="-8"/>
                <w:sz w:val="22"/>
                <w:szCs w:val="22"/>
              </w:rPr>
            </w:pPr>
            <w:r w:rsidRPr="00BE6B21">
              <w:rPr>
                <w:b/>
                <w:spacing w:val="-8"/>
                <w:sz w:val="22"/>
                <w:szCs w:val="22"/>
              </w:rPr>
              <w:t>Учебные кабинеты, расположенные на первом этаже школы</w:t>
            </w:r>
          </w:p>
        </w:tc>
      </w:tr>
      <w:tr w:rsidR="000167B6" w:rsidRPr="00BE6B21" w:rsidTr="000167B6">
        <w:trPr>
          <w:cantSplit/>
          <w:trHeight w:val="422"/>
        </w:trPr>
        <w:tc>
          <w:tcPr>
            <w:tcW w:w="5000" w:type="pct"/>
            <w:gridSpan w:val="11"/>
            <w:vAlign w:val="center"/>
          </w:tcPr>
          <w:p w:rsidR="000167B6" w:rsidRPr="00BE6B21" w:rsidRDefault="000167B6" w:rsidP="008B0FD5">
            <w:pPr>
              <w:contextualSpacing/>
              <w:rPr>
                <w:b/>
                <w:i/>
                <w:spacing w:val="-8"/>
                <w:sz w:val="22"/>
                <w:szCs w:val="22"/>
              </w:rPr>
            </w:pPr>
            <w:r w:rsidRPr="00BE6B21">
              <w:rPr>
                <w:b/>
                <w:i/>
                <w:spacing w:val="-8"/>
                <w:sz w:val="22"/>
                <w:szCs w:val="22"/>
              </w:rPr>
              <w:t>Кабинет робототехники</w:t>
            </w:r>
          </w:p>
        </w:tc>
      </w:tr>
      <w:tr w:rsidR="000167B6" w:rsidRPr="00BE6B21" w:rsidTr="00680325">
        <w:trPr>
          <w:cantSplit/>
          <w:trHeight w:val="240"/>
        </w:trPr>
        <w:tc>
          <w:tcPr>
            <w:tcW w:w="214" w:type="pct"/>
            <w:gridSpan w:val="2"/>
            <w:vAlign w:val="center"/>
          </w:tcPr>
          <w:p w:rsidR="000167B6" w:rsidRPr="00BE6B21" w:rsidRDefault="000167B6" w:rsidP="00316372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lastRenderedPageBreak/>
              <w:t>4.1.1</w:t>
            </w:r>
          </w:p>
        </w:tc>
        <w:tc>
          <w:tcPr>
            <w:tcW w:w="627" w:type="pct"/>
            <w:vAlign w:val="center"/>
          </w:tcPr>
          <w:p w:rsidR="000167B6" w:rsidRPr="00BE6B21" w:rsidRDefault="000167B6" w:rsidP="00316372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Информирующие таблички помещений (в том числе тактильно-звуковые) с использованием рельефно-линейного шрифта, а также рельефно-точечного шрифта Брайля</w:t>
            </w:r>
          </w:p>
        </w:tc>
        <w:tc>
          <w:tcPr>
            <w:tcW w:w="740" w:type="pct"/>
            <w:vAlign w:val="center"/>
          </w:tcPr>
          <w:p w:rsidR="000167B6" w:rsidRPr="00BE6B21" w:rsidRDefault="000167B6" w:rsidP="00316372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- перед входами во внутренние помещения, в которых оказываются услуги, с указанием назначения помещения,</w:t>
            </w:r>
          </w:p>
          <w:p w:rsidR="000167B6" w:rsidRPr="00BE6B21" w:rsidRDefault="000167B6" w:rsidP="00316372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размещаются рядом с дверью со стороны дверной ручки на высоте от 1,2 до 1,6 м от уровня пола и на расстоянии 0,1 м от края таблички до края дверного проема</w:t>
            </w:r>
          </w:p>
        </w:tc>
        <w:tc>
          <w:tcPr>
            <w:tcW w:w="492" w:type="pct"/>
            <w:vAlign w:val="center"/>
          </w:tcPr>
          <w:p w:rsidR="000167B6" w:rsidRPr="00BE6B21" w:rsidRDefault="000167B6" w:rsidP="00316372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п. 6.5.9 СП 59.13330.2020</w:t>
            </w:r>
          </w:p>
        </w:tc>
        <w:tc>
          <w:tcPr>
            <w:tcW w:w="193" w:type="pct"/>
            <w:vAlign w:val="center"/>
          </w:tcPr>
          <w:p w:rsidR="000167B6" w:rsidRPr="00BE6B21" w:rsidRDefault="00FF61C8" w:rsidP="00316372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 xml:space="preserve">Нет </w:t>
            </w:r>
          </w:p>
        </w:tc>
        <w:tc>
          <w:tcPr>
            <w:tcW w:w="145" w:type="pct"/>
            <w:vAlign w:val="center"/>
          </w:tcPr>
          <w:p w:rsidR="000167B6" w:rsidRPr="00BE6B21" w:rsidRDefault="000167B6" w:rsidP="00316372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910" w:type="pct"/>
            <w:vAlign w:val="center"/>
          </w:tcPr>
          <w:p w:rsidR="000167B6" w:rsidRPr="00BE6B21" w:rsidRDefault="00FF61C8" w:rsidP="00316372">
            <w:pPr>
              <w:contextualSpacing/>
              <w:jc w:val="center"/>
              <w:rPr>
                <w:noProof/>
                <w:sz w:val="22"/>
                <w:szCs w:val="22"/>
              </w:rPr>
            </w:pPr>
            <w:r w:rsidRPr="00BE6B21">
              <w:rPr>
                <w:noProof/>
                <w:sz w:val="22"/>
                <w:szCs w:val="22"/>
              </w:rPr>
              <w:drawing>
                <wp:inline distT="0" distB="0" distL="0" distR="0">
                  <wp:extent cx="1350175" cy="1800000"/>
                  <wp:effectExtent l="19050" t="0" r="2375" b="0"/>
                  <wp:docPr id="1" name="Рисунок 1" descr="D:\Образование\Муравейник\фото муравейник\IMG_20250312_105740_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бразование\Муравейник\фото муравейник\IMG_20250312_105740_8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7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B21">
              <w:rPr>
                <w:noProof/>
                <w:sz w:val="22"/>
                <w:szCs w:val="22"/>
              </w:rPr>
              <w:t xml:space="preserve"> 48</w:t>
            </w:r>
          </w:p>
        </w:tc>
        <w:tc>
          <w:tcPr>
            <w:tcW w:w="768" w:type="pct"/>
            <w:vAlign w:val="center"/>
          </w:tcPr>
          <w:p w:rsidR="00FF61C8" w:rsidRPr="00A02C01" w:rsidRDefault="00FF61C8" w:rsidP="00FF61C8">
            <w:pPr>
              <w:contextualSpacing/>
              <w:rPr>
                <w:color w:val="FF0000"/>
                <w:sz w:val="22"/>
                <w:szCs w:val="22"/>
              </w:rPr>
            </w:pPr>
            <w:r w:rsidRPr="00A02C01">
              <w:rPr>
                <w:color w:val="FF0000"/>
                <w:sz w:val="22"/>
                <w:szCs w:val="22"/>
              </w:rPr>
              <w:t>Информационные таблички, в том числе с использованием рельефно-линейного шрифта, а также рельефно-точечного шрифта Брайля, не оборудованы во всех помещениях.</w:t>
            </w:r>
          </w:p>
          <w:p w:rsidR="000167B6" w:rsidRPr="00BE6B21" w:rsidRDefault="000167B6" w:rsidP="00316372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540" w:type="pct"/>
            <w:vAlign w:val="center"/>
          </w:tcPr>
          <w:p w:rsidR="000167B6" w:rsidRPr="00BE6B21" w:rsidRDefault="0059356B" w:rsidP="00316372">
            <w:pPr>
              <w:pStyle w:val="ConsPlusNormal"/>
              <w:widowControl/>
              <w:spacing w:after="80"/>
              <w:contextualSpacing/>
              <w:rPr>
                <w:rFonts w:ascii="Times New Roman" w:eastAsiaTheme="minorEastAsia" w:hAnsi="Times New Roman" w:cs="Times New Roman"/>
                <w:b/>
                <w:szCs w:val="22"/>
              </w:rPr>
            </w:pPr>
            <w:r w:rsidRPr="00BE6B21">
              <w:rPr>
                <w:rFonts w:ascii="Times New Roman" w:eastAsiaTheme="minorEastAsia" w:hAnsi="Times New Roman" w:cs="Times New Roman"/>
                <w:b/>
                <w:szCs w:val="22"/>
              </w:rPr>
              <w:t>Не соответствует нормативу</w:t>
            </w:r>
          </w:p>
        </w:tc>
        <w:tc>
          <w:tcPr>
            <w:tcW w:w="371" w:type="pct"/>
            <w:vAlign w:val="center"/>
          </w:tcPr>
          <w:p w:rsidR="000167B6" w:rsidRPr="00BE6B21" w:rsidRDefault="000167B6" w:rsidP="00316372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К, О, Г, У</w:t>
            </w:r>
          </w:p>
          <w:p w:rsidR="000167B6" w:rsidRPr="00BE6B21" w:rsidRDefault="000167B6" w:rsidP="00316372">
            <w:pPr>
              <w:contextualSpacing/>
              <w:rPr>
                <w:sz w:val="22"/>
                <w:szCs w:val="22"/>
              </w:rPr>
            </w:pPr>
          </w:p>
          <w:p w:rsidR="000167B6" w:rsidRPr="00BE6B21" w:rsidRDefault="000167B6" w:rsidP="00316372">
            <w:pPr>
              <w:contextualSpacing/>
              <w:rPr>
                <w:sz w:val="22"/>
                <w:szCs w:val="22"/>
              </w:rPr>
            </w:pPr>
          </w:p>
          <w:p w:rsidR="000167B6" w:rsidRPr="00BE6B21" w:rsidRDefault="000167B6" w:rsidP="00316372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С</w:t>
            </w:r>
          </w:p>
        </w:tc>
      </w:tr>
      <w:tr w:rsidR="000167B6" w:rsidRPr="00BE6B21" w:rsidTr="00680325">
        <w:trPr>
          <w:cantSplit/>
          <w:trHeight w:val="240"/>
        </w:trPr>
        <w:tc>
          <w:tcPr>
            <w:tcW w:w="214" w:type="pct"/>
            <w:gridSpan w:val="2"/>
            <w:vAlign w:val="center"/>
          </w:tcPr>
          <w:p w:rsidR="000167B6" w:rsidRPr="00BE6B21" w:rsidRDefault="000167B6" w:rsidP="00316372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4.1.2</w:t>
            </w:r>
          </w:p>
        </w:tc>
        <w:tc>
          <w:tcPr>
            <w:tcW w:w="627" w:type="pct"/>
            <w:vAlign w:val="center"/>
          </w:tcPr>
          <w:p w:rsidR="000167B6" w:rsidRPr="00BE6B21" w:rsidRDefault="000167B6" w:rsidP="008B0FD5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 xml:space="preserve">Ширина дверного проема </w:t>
            </w:r>
          </w:p>
        </w:tc>
        <w:tc>
          <w:tcPr>
            <w:tcW w:w="740" w:type="pct"/>
            <w:vAlign w:val="center"/>
          </w:tcPr>
          <w:p w:rsidR="000167B6" w:rsidRPr="00BE6B21" w:rsidRDefault="000167B6" w:rsidP="00FF61C8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Дверные проемы в свету не менее 0,9 м. При глубине откоса в стене открытого и дверного проема более 1,0 м ширину проема следует принимать по ширине коммуникационного прохода, но не менее 1,2 м.</w:t>
            </w:r>
          </w:p>
        </w:tc>
        <w:tc>
          <w:tcPr>
            <w:tcW w:w="492" w:type="pct"/>
            <w:vAlign w:val="center"/>
          </w:tcPr>
          <w:p w:rsidR="000167B6" w:rsidRPr="00BE6B21" w:rsidRDefault="000167B6" w:rsidP="00FF61C8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п. 6.2.4 СП 59.13330.2020</w:t>
            </w:r>
          </w:p>
        </w:tc>
        <w:tc>
          <w:tcPr>
            <w:tcW w:w="193" w:type="pct"/>
            <w:vAlign w:val="center"/>
          </w:tcPr>
          <w:p w:rsidR="000167B6" w:rsidRPr="00BE6B21" w:rsidRDefault="0059356B" w:rsidP="008B0FD5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 xml:space="preserve">Есть </w:t>
            </w:r>
          </w:p>
        </w:tc>
        <w:tc>
          <w:tcPr>
            <w:tcW w:w="145" w:type="pct"/>
            <w:vAlign w:val="center"/>
          </w:tcPr>
          <w:p w:rsidR="000167B6" w:rsidRPr="00BE6B21" w:rsidRDefault="000167B6" w:rsidP="008B0FD5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910" w:type="pct"/>
            <w:vAlign w:val="center"/>
          </w:tcPr>
          <w:p w:rsidR="000167B6" w:rsidRPr="00BE6B21" w:rsidRDefault="0059356B" w:rsidP="00680325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noProof/>
                <w:sz w:val="22"/>
                <w:szCs w:val="22"/>
              </w:rPr>
              <w:drawing>
                <wp:inline distT="0" distB="0" distL="0" distR="0">
                  <wp:extent cx="1350175" cy="1800000"/>
                  <wp:effectExtent l="19050" t="0" r="2375" b="0"/>
                  <wp:docPr id="2" name="Рисунок 2" descr="D:\Образование\Муравейник\фото муравейник\IMG_20250312_105734_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бразование\Муравейник\фото муравейник\IMG_20250312_105734_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7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B21">
              <w:rPr>
                <w:sz w:val="22"/>
                <w:szCs w:val="22"/>
              </w:rPr>
              <w:t xml:space="preserve"> 49</w:t>
            </w:r>
          </w:p>
        </w:tc>
        <w:tc>
          <w:tcPr>
            <w:tcW w:w="768" w:type="pct"/>
            <w:vAlign w:val="center"/>
          </w:tcPr>
          <w:p w:rsidR="000167B6" w:rsidRPr="00A02C01" w:rsidRDefault="0059356B" w:rsidP="008B0FD5">
            <w:pPr>
              <w:contextualSpacing/>
              <w:rPr>
                <w:color w:val="FF0000"/>
                <w:sz w:val="22"/>
                <w:szCs w:val="22"/>
              </w:rPr>
            </w:pPr>
            <w:r w:rsidRPr="00A02C01">
              <w:rPr>
                <w:color w:val="FF0000"/>
                <w:sz w:val="22"/>
                <w:szCs w:val="22"/>
              </w:rPr>
              <w:t>Ширина одной створки двери 0,62</w:t>
            </w:r>
            <w:r w:rsidR="00204F87" w:rsidRPr="00A02C01">
              <w:rPr>
                <w:color w:val="FF0000"/>
                <w:sz w:val="22"/>
                <w:szCs w:val="22"/>
              </w:rPr>
              <w:t>м</w:t>
            </w:r>
            <w:r w:rsidRPr="00A02C01">
              <w:rPr>
                <w:color w:val="FF0000"/>
                <w:sz w:val="22"/>
                <w:szCs w:val="22"/>
              </w:rPr>
              <w:t>, обе створки 1,35м</w:t>
            </w:r>
          </w:p>
        </w:tc>
        <w:tc>
          <w:tcPr>
            <w:tcW w:w="540" w:type="pct"/>
            <w:vAlign w:val="center"/>
          </w:tcPr>
          <w:p w:rsidR="000167B6" w:rsidRPr="00BE6B21" w:rsidRDefault="00211ED1" w:rsidP="008B0FD5">
            <w:pPr>
              <w:contextualSpacing/>
              <w:rPr>
                <w:b/>
                <w:sz w:val="22"/>
                <w:szCs w:val="22"/>
              </w:rPr>
            </w:pPr>
            <w:r w:rsidRPr="00BE6B21">
              <w:rPr>
                <w:b/>
                <w:sz w:val="22"/>
                <w:szCs w:val="22"/>
              </w:rPr>
              <w:t>Не соответствует нормативу</w:t>
            </w:r>
          </w:p>
        </w:tc>
        <w:tc>
          <w:tcPr>
            <w:tcW w:w="371" w:type="pct"/>
            <w:vAlign w:val="center"/>
          </w:tcPr>
          <w:p w:rsidR="000167B6" w:rsidRPr="00BE6B21" w:rsidRDefault="000167B6" w:rsidP="008B0FD5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К</w:t>
            </w:r>
          </w:p>
          <w:p w:rsidR="000167B6" w:rsidRPr="00BE6B21" w:rsidRDefault="000167B6" w:rsidP="008B0FD5">
            <w:pPr>
              <w:contextualSpacing/>
              <w:rPr>
                <w:sz w:val="22"/>
                <w:szCs w:val="22"/>
              </w:rPr>
            </w:pPr>
          </w:p>
        </w:tc>
      </w:tr>
      <w:tr w:rsidR="000167B6" w:rsidRPr="00BE6B21" w:rsidTr="00680325">
        <w:trPr>
          <w:cantSplit/>
          <w:trHeight w:val="240"/>
        </w:trPr>
        <w:tc>
          <w:tcPr>
            <w:tcW w:w="214" w:type="pct"/>
            <w:gridSpan w:val="2"/>
            <w:vAlign w:val="center"/>
          </w:tcPr>
          <w:p w:rsidR="000167B6" w:rsidRPr="00BE6B21" w:rsidRDefault="000167B6" w:rsidP="00316372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4.1.3</w:t>
            </w:r>
          </w:p>
        </w:tc>
        <w:tc>
          <w:tcPr>
            <w:tcW w:w="627" w:type="pct"/>
            <w:vAlign w:val="center"/>
          </w:tcPr>
          <w:p w:rsidR="000167B6" w:rsidRPr="00BE6B21" w:rsidRDefault="000167B6" w:rsidP="008B0FD5">
            <w:pPr>
              <w:adjustRightInd w:val="0"/>
              <w:contextualSpacing/>
              <w:rPr>
                <w:color w:val="000000"/>
                <w:sz w:val="22"/>
                <w:szCs w:val="22"/>
              </w:rPr>
            </w:pPr>
            <w:r w:rsidRPr="00BE6B21">
              <w:rPr>
                <w:color w:val="000000"/>
                <w:sz w:val="22"/>
                <w:szCs w:val="22"/>
              </w:rPr>
              <w:t>Высота дверного порога</w:t>
            </w:r>
          </w:p>
        </w:tc>
        <w:tc>
          <w:tcPr>
            <w:tcW w:w="740" w:type="pct"/>
            <w:vAlign w:val="center"/>
          </w:tcPr>
          <w:p w:rsidR="000167B6" w:rsidRPr="00BE6B21" w:rsidRDefault="000167B6" w:rsidP="008B0FD5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 xml:space="preserve">не более 0,014 м </w:t>
            </w:r>
          </w:p>
        </w:tc>
        <w:tc>
          <w:tcPr>
            <w:tcW w:w="492" w:type="pct"/>
            <w:vAlign w:val="center"/>
          </w:tcPr>
          <w:p w:rsidR="000167B6" w:rsidRPr="00BE6B21" w:rsidRDefault="000167B6" w:rsidP="00923810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п. 6.2.4 СП 59.13330.2020</w:t>
            </w:r>
          </w:p>
        </w:tc>
        <w:tc>
          <w:tcPr>
            <w:tcW w:w="193" w:type="pct"/>
            <w:vAlign w:val="center"/>
          </w:tcPr>
          <w:p w:rsidR="000167B6" w:rsidRPr="00BE6B21" w:rsidRDefault="00AE3772" w:rsidP="008B0FD5">
            <w:pPr>
              <w:contextualSpacing/>
              <w:rPr>
                <w:spacing w:val="-8"/>
                <w:sz w:val="22"/>
                <w:szCs w:val="22"/>
              </w:rPr>
            </w:pPr>
            <w:r w:rsidRPr="00BE6B21">
              <w:rPr>
                <w:spacing w:val="-8"/>
                <w:sz w:val="22"/>
                <w:szCs w:val="22"/>
              </w:rPr>
              <w:t xml:space="preserve">Нет </w:t>
            </w:r>
          </w:p>
        </w:tc>
        <w:tc>
          <w:tcPr>
            <w:tcW w:w="145" w:type="pct"/>
            <w:vAlign w:val="center"/>
          </w:tcPr>
          <w:p w:rsidR="000167B6" w:rsidRPr="00BE6B21" w:rsidRDefault="000167B6" w:rsidP="008B0FD5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910" w:type="pct"/>
            <w:vAlign w:val="center"/>
          </w:tcPr>
          <w:p w:rsidR="000167B6" w:rsidRPr="00BE6B21" w:rsidRDefault="00AE3772" w:rsidP="00680325">
            <w:pPr>
              <w:adjustRightInd w:val="0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BE6B21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68" w:type="pct"/>
            <w:vAlign w:val="center"/>
          </w:tcPr>
          <w:p w:rsidR="000167B6" w:rsidRPr="00BE6B21" w:rsidRDefault="00AE3772" w:rsidP="008B0FD5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Дверной порог отсутствует</w:t>
            </w:r>
          </w:p>
        </w:tc>
        <w:tc>
          <w:tcPr>
            <w:tcW w:w="540" w:type="pct"/>
            <w:vAlign w:val="center"/>
          </w:tcPr>
          <w:p w:rsidR="000167B6" w:rsidRPr="00BE6B21" w:rsidRDefault="00AE3772" w:rsidP="00923810">
            <w:pPr>
              <w:pStyle w:val="ConsPlusNormal"/>
              <w:widowControl/>
              <w:contextualSpacing/>
              <w:rPr>
                <w:rFonts w:ascii="Times New Roman" w:eastAsiaTheme="minorEastAsia" w:hAnsi="Times New Roman" w:cs="Times New Roman"/>
                <w:szCs w:val="22"/>
              </w:rPr>
            </w:pPr>
            <w:r w:rsidRPr="00BE6B21">
              <w:rPr>
                <w:rFonts w:ascii="Times New Roman" w:eastAsiaTheme="minorEastAsia" w:hAnsi="Times New Roman" w:cs="Times New Roman"/>
                <w:szCs w:val="22"/>
              </w:rPr>
              <w:t>Соответствует нормативу</w:t>
            </w:r>
          </w:p>
        </w:tc>
        <w:tc>
          <w:tcPr>
            <w:tcW w:w="371" w:type="pct"/>
            <w:vAlign w:val="center"/>
          </w:tcPr>
          <w:p w:rsidR="000167B6" w:rsidRPr="00BE6B21" w:rsidRDefault="000167B6" w:rsidP="008B0FD5">
            <w:pPr>
              <w:contextualSpacing/>
              <w:rPr>
                <w:spacing w:val="-8"/>
                <w:sz w:val="22"/>
                <w:szCs w:val="22"/>
              </w:rPr>
            </w:pPr>
            <w:r w:rsidRPr="00BE6B21">
              <w:rPr>
                <w:spacing w:val="-8"/>
                <w:sz w:val="22"/>
                <w:szCs w:val="22"/>
              </w:rPr>
              <w:t>К, О, С</w:t>
            </w:r>
          </w:p>
        </w:tc>
      </w:tr>
      <w:tr w:rsidR="00AE3772" w:rsidRPr="00BE6B21" w:rsidTr="00FF61C8">
        <w:trPr>
          <w:cantSplit/>
          <w:trHeight w:val="240"/>
        </w:trPr>
        <w:tc>
          <w:tcPr>
            <w:tcW w:w="214" w:type="pct"/>
            <w:gridSpan w:val="2"/>
            <w:vAlign w:val="center"/>
          </w:tcPr>
          <w:p w:rsidR="00AE3772" w:rsidRPr="00BE6B21" w:rsidRDefault="00AE3772" w:rsidP="004325DF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lastRenderedPageBreak/>
              <w:t>4.1.4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772" w:rsidRPr="00BE6B21" w:rsidRDefault="00AE3772" w:rsidP="004325DF">
            <w:pPr>
              <w:adjustRightInd w:val="0"/>
              <w:rPr>
                <w:color w:val="000000"/>
                <w:sz w:val="22"/>
                <w:szCs w:val="22"/>
                <w:lang w:eastAsia="en-US"/>
              </w:rPr>
            </w:pPr>
            <w:r w:rsidRPr="00BE6B21">
              <w:rPr>
                <w:sz w:val="22"/>
                <w:szCs w:val="22"/>
                <w:lang w:eastAsia="en-US"/>
              </w:rPr>
              <w:t>Контраст цвета. Ручка двери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772" w:rsidRPr="00BE6B21" w:rsidRDefault="00AE3772" w:rsidP="004325DF">
            <w:pPr>
              <w:rPr>
                <w:sz w:val="22"/>
                <w:szCs w:val="22"/>
                <w:lang w:eastAsia="en-US"/>
              </w:rPr>
            </w:pPr>
            <w:r w:rsidRPr="00BE6B21">
              <w:rPr>
                <w:sz w:val="22"/>
                <w:szCs w:val="22"/>
                <w:lang w:eastAsia="en-US"/>
              </w:rPr>
              <w:t>Имеет форму: рычажную, С и П-образную форму.</w:t>
            </w:r>
          </w:p>
          <w:p w:rsidR="00AE3772" w:rsidRPr="00BE6B21" w:rsidRDefault="00AE3772" w:rsidP="004325DF">
            <w:pPr>
              <w:pStyle w:val="ConsPlusNormal"/>
              <w:widowControl/>
              <w:rPr>
                <w:rFonts w:ascii="Times New Roman" w:eastAsiaTheme="minorEastAsia" w:hAnsi="Times New Roman" w:cs="Times New Roman"/>
                <w:szCs w:val="22"/>
                <w:lang w:eastAsia="en-US"/>
              </w:rPr>
            </w:pPr>
            <w:r w:rsidRPr="00BE6B21">
              <w:rPr>
                <w:rFonts w:ascii="Times New Roman" w:eastAsiaTheme="minorEastAsia" w:hAnsi="Times New Roman" w:cs="Times New Roman"/>
                <w:szCs w:val="22"/>
                <w:lang w:eastAsia="en-US"/>
              </w:rPr>
              <w:t>Контраст в сочетании цветов оборудования: дверь - стена, ручка; санитарный прибор - пол, стена;</w:t>
            </w:r>
          </w:p>
          <w:p w:rsidR="00AE3772" w:rsidRPr="00BE6B21" w:rsidRDefault="00AE3772" w:rsidP="004325DF">
            <w:pPr>
              <w:pStyle w:val="ConsPlusNormal"/>
              <w:widowControl/>
              <w:rPr>
                <w:rFonts w:ascii="Times New Roman" w:eastAsiaTheme="minorEastAsia" w:hAnsi="Times New Roman" w:cs="Times New Roman"/>
                <w:color w:val="000000"/>
                <w:szCs w:val="22"/>
                <w:lang w:eastAsia="en-US"/>
              </w:rPr>
            </w:pPr>
            <w:r w:rsidRPr="00BE6B21">
              <w:rPr>
                <w:rFonts w:ascii="Times New Roman" w:eastAsiaTheme="minorEastAsia" w:hAnsi="Times New Roman" w:cs="Times New Roman"/>
                <w:szCs w:val="22"/>
                <w:lang w:eastAsia="en-US"/>
              </w:rPr>
              <w:t xml:space="preserve"> стена - выключатели, средства визуальной информации и т.п.</w:t>
            </w:r>
          </w:p>
        </w:tc>
        <w:tc>
          <w:tcPr>
            <w:tcW w:w="492" w:type="pct"/>
            <w:vAlign w:val="center"/>
          </w:tcPr>
          <w:p w:rsidR="00AE3772" w:rsidRPr="00BE6B21" w:rsidRDefault="00AE3772" w:rsidP="004325DF">
            <w:pPr>
              <w:pStyle w:val="ConsPlusNormal"/>
              <w:widowControl/>
              <w:contextualSpacing/>
              <w:rPr>
                <w:rFonts w:ascii="Times New Roman" w:eastAsiaTheme="minorEastAsia" w:hAnsi="Times New Roman" w:cs="Times New Roman"/>
                <w:szCs w:val="22"/>
              </w:rPr>
            </w:pPr>
            <w:r w:rsidRPr="00BE6B21">
              <w:rPr>
                <w:rFonts w:ascii="Times New Roman" w:eastAsiaTheme="minorEastAsia" w:hAnsi="Times New Roman" w:cs="Times New Roman"/>
                <w:szCs w:val="22"/>
              </w:rPr>
              <w:t>п. 6.4.1; 6.4.3 СП 59.13330.2020</w:t>
            </w:r>
          </w:p>
        </w:tc>
        <w:tc>
          <w:tcPr>
            <w:tcW w:w="193" w:type="pct"/>
            <w:vAlign w:val="center"/>
          </w:tcPr>
          <w:p w:rsidR="00AE3772" w:rsidRPr="00BE6B21" w:rsidRDefault="00AE3772" w:rsidP="004325DF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 xml:space="preserve">Есть </w:t>
            </w:r>
          </w:p>
        </w:tc>
        <w:tc>
          <w:tcPr>
            <w:tcW w:w="145" w:type="pct"/>
            <w:vAlign w:val="center"/>
          </w:tcPr>
          <w:p w:rsidR="00AE3772" w:rsidRPr="00BE6B21" w:rsidRDefault="00AE3772" w:rsidP="004325DF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910" w:type="pct"/>
            <w:vAlign w:val="center"/>
          </w:tcPr>
          <w:p w:rsidR="00AE3772" w:rsidRPr="00BE6B21" w:rsidRDefault="00AE3772" w:rsidP="004325DF">
            <w:pPr>
              <w:pStyle w:val="ConsPlusNormal"/>
              <w:widowControl/>
              <w:ind w:firstLine="14"/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Cs w:val="22"/>
              </w:rPr>
            </w:pPr>
            <w:r w:rsidRPr="00BE6B21">
              <w:rPr>
                <w:rFonts w:ascii="Times New Roman" w:hAnsi="Times New Roman" w:cs="Times New Roman"/>
                <w:noProof/>
                <w:color w:val="000000"/>
                <w:szCs w:val="22"/>
              </w:rPr>
              <w:drawing>
                <wp:inline distT="0" distB="0" distL="0" distR="0">
                  <wp:extent cx="1350175" cy="1800000"/>
                  <wp:effectExtent l="19050" t="0" r="2375" b="0"/>
                  <wp:docPr id="4" name="Рисунок 3" descr="D:\Образование\Муравейник\фото муравейник\IMG_20250312_105722_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бразование\Муравейник\фото муравейник\IMG_20250312_105722_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7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B21">
              <w:rPr>
                <w:rFonts w:ascii="Times New Roman" w:hAnsi="Times New Roman" w:cs="Times New Roman"/>
                <w:noProof/>
                <w:color w:val="000000"/>
                <w:szCs w:val="22"/>
              </w:rPr>
              <w:t xml:space="preserve"> 50</w:t>
            </w:r>
          </w:p>
          <w:p w:rsidR="00AE3772" w:rsidRPr="00BE6B21" w:rsidRDefault="00AE3772" w:rsidP="004325DF">
            <w:pPr>
              <w:pStyle w:val="ConsPlusNormal"/>
              <w:widowControl/>
              <w:ind w:firstLine="14"/>
              <w:contextualSpacing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768" w:type="pct"/>
            <w:vAlign w:val="center"/>
          </w:tcPr>
          <w:p w:rsidR="00AE3772" w:rsidRPr="00BE6B21" w:rsidRDefault="00AE3772" w:rsidP="00DC429A">
            <w:pPr>
              <w:contextualSpacing/>
              <w:rPr>
                <w:sz w:val="22"/>
                <w:szCs w:val="22"/>
                <w:lang w:eastAsia="en-US"/>
              </w:rPr>
            </w:pPr>
            <w:r w:rsidRPr="00BE6B21">
              <w:rPr>
                <w:sz w:val="22"/>
                <w:szCs w:val="22"/>
                <w:lang w:eastAsia="en-US"/>
              </w:rPr>
              <w:t>Ручка имеет П-образную форму</w:t>
            </w:r>
          </w:p>
          <w:p w:rsidR="00AE3772" w:rsidRPr="00BE6B21" w:rsidRDefault="00AE3772" w:rsidP="00DC429A">
            <w:pPr>
              <w:contextualSpacing/>
              <w:rPr>
                <w:sz w:val="22"/>
                <w:szCs w:val="22"/>
                <w:lang w:eastAsia="en-US"/>
              </w:rPr>
            </w:pPr>
          </w:p>
          <w:p w:rsidR="00AE3772" w:rsidRPr="00BE6B21" w:rsidRDefault="00AE3772" w:rsidP="00DC429A">
            <w:pPr>
              <w:contextualSpacing/>
              <w:rPr>
                <w:sz w:val="22"/>
                <w:szCs w:val="22"/>
                <w:lang w:eastAsia="en-US"/>
              </w:rPr>
            </w:pPr>
            <w:r w:rsidRPr="00BE6B21">
              <w:rPr>
                <w:sz w:val="22"/>
                <w:szCs w:val="22"/>
                <w:lang w:eastAsia="en-US"/>
              </w:rPr>
              <w:t>Контраст в сочетании цветов оборудования: стена-дверь-ручка двери имеется</w:t>
            </w:r>
          </w:p>
        </w:tc>
        <w:tc>
          <w:tcPr>
            <w:tcW w:w="540" w:type="pct"/>
            <w:vAlign w:val="center"/>
          </w:tcPr>
          <w:p w:rsidR="00AE3772" w:rsidRPr="00BE6B21" w:rsidRDefault="00AE3772" w:rsidP="00DC429A">
            <w:pPr>
              <w:pStyle w:val="ConsPlusNormal"/>
              <w:widowControl/>
              <w:contextualSpacing/>
              <w:rPr>
                <w:rFonts w:ascii="Times New Roman" w:eastAsiaTheme="minorEastAsia" w:hAnsi="Times New Roman" w:cs="Times New Roman"/>
                <w:szCs w:val="22"/>
                <w:lang w:eastAsia="en-US"/>
              </w:rPr>
            </w:pPr>
            <w:r w:rsidRPr="00BE6B21">
              <w:rPr>
                <w:rFonts w:ascii="Times New Roman" w:eastAsiaTheme="minorEastAsia" w:hAnsi="Times New Roman" w:cs="Times New Roman"/>
                <w:szCs w:val="22"/>
                <w:lang w:eastAsia="en-US"/>
              </w:rPr>
              <w:t>Соответствует нормативу</w:t>
            </w:r>
          </w:p>
        </w:tc>
        <w:tc>
          <w:tcPr>
            <w:tcW w:w="371" w:type="pct"/>
            <w:vAlign w:val="center"/>
          </w:tcPr>
          <w:p w:rsidR="00AE3772" w:rsidRPr="00BE6B21" w:rsidRDefault="00AE3772" w:rsidP="004325DF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К, О, С</w:t>
            </w:r>
          </w:p>
        </w:tc>
      </w:tr>
      <w:tr w:rsidR="00AE3772" w:rsidRPr="00BE6B21" w:rsidTr="00316372">
        <w:trPr>
          <w:cantSplit/>
          <w:trHeight w:val="240"/>
        </w:trPr>
        <w:tc>
          <w:tcPr>
            <w:tcW w:w="214" w:type="pct"/>
            <w:gridSpan w:val="2"/>
            <w:vAlign w:val="center"/>
          </w:tcPr>
          <w:p w:rsidR="00AE3772" w:rsidRPr="00BE6B21" w:rsidRDefault="00AE3772" w:rsidP="00316372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4.1.5</w:t>
            </w:r>
          </w:p>
        </w:tc>
        <w:tc>
          <w:tcPr>
            <w:tcW w:w="627" w:type="pct"/>
            <w:vAlign w:val="center"/>
          </w:tcPr>
          <w:p w:rsidR="00AE3772" w:rsidRPr="00BE6B21" w:rsidRDefault="00AE3772" w:rsidP="008B0FD5">
            <w:pPr>
              <w:ind w:firstLine="14"/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Ширина прохода в помещении с оборудованием и мебелью</w:t>
            </w:r>
          </w:p>
        </w:tc>
        <w:tc>
          <w:tcPr>
            <w:tcW w:w="740" w:type="pct"/>
            <w:vAlign w:val="center"/>
          </w:tcPr>
          <w:p w:rsidR="00AE3772" w:rsidRPr="00BE6B21" w:rsidRDefault="00AE3772" w:rsidP="008B0FD5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не менее 1,2 м</w:t>
            </w:r>
          </w:p>
        </w:tc>
        <w:tc>
          <w:tcPr>
            <w:tcW w:w="492" w:type="pct"/>
            <w:vAlign w:val="center"/>
          </w:tcPr>
          <w:p w:rsidR="00AE3772" w:rsidRPr="00BE6B21" w:rsidRDefault="00AE3772" w:rsidP="00923810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п. 6.2.2 СП 59.13330.2020</w:t>
            </w:r>
          </w:p>
        </w:tc>
        <w:tc>
          <w:tcPr>
            <w:tcW w:w="193" w:type="pct"/>
            <w:vAlign w:val="center"/>
          </w:tcPr>
          <w:p w:rsidR="00AE3772" w:rsidRPr="00BE6B21" w:rsidRDefault="00AE3772" w:rsidP="008B0FD5">
            <w:pPr>
              <w:contextualSpacing/>
              <w:rPr>
                <w:spacing w:val="-8"/>
                <w:sz w:val="22"/>
                <w:szCs w:val="22"/>
              </w:rPr>
            </w:pPr>
            <w:r w:rsidRPr="00BE6B21">
              <w:rPr>
                <w:spacing w:val="-8"/>
                <w:sz w:val="22"/>
                <w:szCs w:val="22"/>
              </w:rPr>
              <w:t xml:space="preserve">Есть </w:t>
            </w:r>
          </w:p>
        </w:tc>
        <w:tc>
          <w:tcPr>
            <w:tcW w:w="145" w:type="pct"/>
            <w:vAlign w:val="center"/>
          </w:tcPr>
          <w:p w:rsidR="00AE3772" w:rsidRPr="00BE6B21" w:rsidRDefault="00AE3772" w:rsidP="008B0FD5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910" w:type="pct"/>
            <w:vAlign w:val="center"/>
          </w:tcPr>
          <w:p w:rsidR="00AE3772" w:rsidRPr="00BE6B21" w:rsidRDefault="00AE3772" w:rsidP="00923810">
            <w:pPr>
              <w:pStyle w:val="ConsPlusNormal"/>
              <w:widowControl/>
              <w:ind w:firstLine="14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BE6B21"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1350175" cy="1800000"/>
                  <wp:effectExtent l="19050" t="0" r="2375" b="0"/>
                  <wp:docPr id="5" name="Рисунок 4" descr="D:\Образование\Муравейник\фото муравейник\IMG_20250312_105853_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Образование\Муравейник\фото муравейник\IMG_20250312_105853_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7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B21">
              <w:rPr>
                <w:rFonts w:ascii="Times New Roman" w:hAnsi="Times New Roman" w:cs="Times New Roman"/>
                <w:szCs w:val="22"/>
              </w:rPr>
              <w:t xml:space="preserve"> 51</w:t>
            </w:r>
          </w:p>
        </w:tc>
        <w:tc>
          <w:tcPr>
            <w:tcW w:w="768" w:type="pct"/>
            <w:vAlign w:val="center"/>
          </w:tcPr>
          <w:p w:rsidR="00AE3772" w:rsidRPr="00BE6B21" w:rsidRDefault="00AE3772" w:rsidP="00FE547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На момент обследования мебель не расставлена</w:t>
            </w:r>
          </w:p>
        </w:tc>
        <w:tc>
          <w:tcPr>
            <w:tcW w:w="540" w:type="pct"/>
            <w:vAlign w:val="center"/>
          </w:tcPr>
          <w:p w:rsidR="00AE3772" w:rsidRPr="00BE6B21" w:rsidRDefault="0038546A" w:rsidP="008B0FD5">
            <w:pPr>
              <w:contextualSpacing/>
              <w:rPr>
                <w:b/>
                <w:sz w:val="22"/>
                <w:szCs w:val="22"/>
              </w:rPr>
            </w:pPr>
            <w:r w:rsidRPr="00BE6B21">
              <w:rPr>
                <w:b/>
                <w:sz w:val="22"/>
                <w:szCs w:val="22"/>
              </w:rPr>
              <w:t>Не соответствует нормативу</w:t>
            </w:r>
          </w:p>
        </w:tc>
        <w:tc>
          <w:tcPr>
            <w:tcW w:w="371" w:type="pct"/>
            <w:vAlign w:val="center"/>
          </w:tcPr>
          <w:p w:rsidR="00AE3772" w:rsidRPr="00BE6B21" w:rsidRDefault="00AE3772" w:rsidP="008B0FD5">
            <w:pPr>
              <w:contextualSpacing/>
              <w:rPr>
                <w:spacing w:val="-8"/>
                <w:sz w:val="22"/>
                <w:szCs w:val="22"/>
              </w:rPr>
            </w:pPr>
            <w:r w:rsidRPr="00BE6B21">
              <w:rPr>
                <w:spacing w:val="-8"/>
                <w:sz w:val="22"/>
                <w:szCs w:val="22"/>
              </w:rPr>
              <w:t>К</w:t>
            </w:r>
          </w:p>
        </w:tc>
      </w:tr>
      <w:tr w:rsidR="00AE3772" w:rsidRPr="00BE6B21" w:rsidTr="00ED0473">
        <w:trPr>
          <w:cantSplit/>
          <w:trHeight w:val="57"/>
        </w:trPr>
        <w:tc>
          <w:tcPr>
            <w:tcW w:w="214" w:type="pct"/>
            <w:gridSpan w:val="2"/>
            <w:vAlign w:val="center"/>
          </w:tcPr>
          <w:p w:rsidR="00AE3772" w:rsidRPr="00BE6B21" w:rsidRDefault="00AE3772" w:rsidP="00204F87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4.1.</w:t>
            </w:r>
            <w:r w:rsidR="00204F87" w:rsidRPr="00BE6B21">
              <w:rPr>
                <w:sz w:val="22"/>
                <w:szCs w:val="22"/>
              </w:rPr>
              <w:t>6</w:t>
            </w:r>
          </w:p>
        </w:tc>
        <w:tc>
          <w:tcPr>
            <w:tcW w:w="627" w:type="pct"/>
            <w:vAlign w:val="center"/>
          </w:tcPr>
          <w:p w:rsidR="00AE3772" w:rsidRPr="00BE6B21" w:rsidRDefault="00AE3772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 xml:space="preserve">Поверхность столов, прилавков, и других мест обслуживания, используемых посетителями на креслах-колясках, </w:t>
            </w:r>
          </w:p>
        </w:tc>
        <w:tc>
          <w:tcPr>
            <w:tcW w:w="740" w:type="pct"/>
            <w:vAlign w:val="center"/>
          </w:tcPr>
          <w:p w:rsidR="00AE3772" w:rsidRPr="00BE6B21" w:rsidRDefault="00AE3772" w:rsidP="00DC429A">
            <w:pPr>
              <w:pStyle w:val="ConsPlusNormal"/>
              <w:adjustRightInd w:val="0"/>
              <w:contextualSpacing/>
              <w:rPr>
                <w:rFonts w:ascii="Times New Roman" w:eastAsiaTheme="minorEastAsia" w:hAnsi="Times New Roman" w:cs="Times New Roman"/>
                <w:szCs w:val="22"/>
              </w:rPr>
            </w:pPr>
            <w:r w:rsidRPr="00BE6B21">
              <w:rPr>
                <w:rFonts w:ascii="Times New Roman" w:eastAsiaTheme="minorEastAsia" w:hAnsi="Times New Roman" w:cs="Times New Roman"/>
                <w:szCs w:val="22"/>
              </w:rPr>
              <w:t>находиться на высоте не более 0,80 - 0,85 м над уровнем пола. Ширина и высота проема для ног должны быть не менее 0,75 м, глубина - не менее 0,5 м</w:t>
            </w:r>
          </w:p>
        </w:tc>
        <w:tc>
          <w:tcPr>
            <w:tcW w:w="492" w:type="pct"/>
            <w:vAlign w:val="center"/>
          </w:tcPr>
          <w:p w:rsidR="00AE3772" w:rsidRPr="00BE6B21" w:rsidRDefault="00AE3772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п. 8.1.7 СП 59.13330.2020</w:t>
            </w:r>
          </w:p>
        </w:tc>
        <w:tc>
          <w:tcPr>
            <w:tcW w:w="193" w:type="pct"/>
            <w:vAlign w:val="center"/>
          </w:tcPr>
          <w:p w:rsidR="00AE3772" w:rsidRPr="00BE6B21" w:rsidRDefault="00AE3772" w:rsidP="00DC429A">
            <w:pPr>
              <w:contextualSpacing/>
              <w:rPr>
                <w:spacing w:val="-8"/>
                <w:sz w:val="22"/>
                <w:szCs w:val="22"/>
              </w:rPr>
            </w:pPr>
            <w:r w:rsidRPr="00BE6B21">
              <w:rPr>
                <w:spacing w:val="-8"/>
                <w:sz w:val="22"/>
                <w:szCs w:val="22"/>
              </w:rPr>
              <w:t>Есть</w:t>
            </w:r>
          </w:p>
        </w:tc>
        <w:tc>
          <w:tcPr>
            <w:tcW w:w="145" w:type="pct"/>
            <w:vAlign w:val="center"/>
          </w:tcPr>
          <w:p w:rsidR="00AE3772" w:rsidRPr="00BE6B21" w:rsidRDefault="00AE3772" w:rsidP="00DC429A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910" w:type="pct"/>
            <w:vAlign w:val="center"/>
          </w:tcPr>
          <w:p w:rsidR="00AE3772" w:rsidRPr="00BE6B21" w:rsidRDefault="0038546A" w:rsidP="0038546A">
            <w:pPr>
              <w:pStyle w:val="aa"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 xml:space="preserve"> </w:t>
            </w:r>
            <w:r w:rsidRPr="00BE6B21">
              <w:rPr>
                <w:noProof/>
                <w:sz w:val="22"/>
                <w:szCs w:val="22"/>
              </w:rPr>
              <w:drawing>
                <wp:inline distT="0" distB="0" distL="0" distR="0">
                  <wp:extent cx="1350175" cy="1800000"/>
                  <wp:effectExtent l="19050" t="0" r="2375" b="0"/>
                  <wp:docPr id="23" name="Рисунок 6" descr="D:\Образование\Муравейник\фото муравейник\IMG_20250312_105922_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Образование\Муравейник\фото муравейник\IMG_20250312_105922_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7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B21">
              <w:rPr>
                <w:sz w:val="22"/>
                <w:szCs w:val="22"/>
              </w:rPr>
              <w:t xml:space="preserve"> 53</w:t>
            </w:r>
          </w:p>
        </w:tc>
        <w:tc>
          <w:tcPr>
            <w:tcW w:w="768" w:type="pct"/>
            <w:vAlign w:val="center"/>
          </w:tcPr>
          <w:p w:rsidR="00AE3772" w:rsidRPr="00BE6B21" w:rsidRDefault="0038546A" w:rsidP="00DC429A">
            <w:pPr>
              <w:widowControl w:val="0"/>
              <w:adjustRightInd w:val="0"/>
              <w:spacing w:before="200"/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На момент обследования мебель не расставлена, провести замеры невозможно</w:t>
            </w:r>
          </w:p>
        </w:tc>
        <w:tc>
          <w:tcPr>
            <w:tcW w:w="540" w:type="pct"/>
            <w:vAlign w:val="center"/>
          </w:tcPr>
          <w:p w:rsidR="00AE3772" w:rsidRPr="00BE6B21" w:rsidRDefault="00AE3772" w:rsidP="00DC429A">
            <w:pPr>
              <w:contextualSpacing/>
              <w:rPr>
                <w:b/>
                <w:sz w:val="22"/>
                <w:szCs w:val="22"/>
              </w:rPr>
            </w:pPr>
            <w:r w:rsidRPr="00BE6B21">
              <w:rPr>
                <w:b/>
                <w:sz w:val="22"/>
                <w:szCs w:val="22"/>
              </w:rPr>
              <w:t>Не соответствует нормативу</w:t>
            </w:r>
          </w:p>
        </w:tc>
        <w:tc>
          <w:tcPr>
            <w:tcW w:w="371" w:type="pct"/>
            <w:vAlign w:val="center"/>
          </w:tcPr>
          <w:p w:rsidR="00AE3772" w:rsidRPr="00BE6B21" w:rsidRDefault="00AE3772" w:rsidP="00DC429A">
            <w:pPr>
              <w:contextualSpacing/>
              <w:rPr>
                <w:spacing w:val="-8"/>
                <w:sz w:val="22"/>
                <w:szCs w:val="22"/>
              </w:rPr>
            </w:pPr>
            <w:r w:rsidRPr="00BE6B21">
              <w:rPr>
                <w:spacing w:val="-8"/>
                <w:sz w:val="22"/>
                <w:szCs w:val="22"/>
              </w:rPr>
              <w:t>К</w:t>
            </w:r>
          </w:p>
        </w:tc>
      </w:tr>
      <w:tr w:rsidR="00AE3772" w:rsidRPr="00BE6B21" w:rsidTr="00ED0473">
        <w:trPr>
          <w:cantSplit/>
          <w:trHeight w:val="57"/>
        </w:trPr>
        <w:tc>
          <w:tcPr>
            <w:tcW w:w="214" w:type="pct"/>
            <w:gridSpan w:val="2"/>
            <w:vAlign w:val="center"/>
          </w:tcPr>
          <w:p w:rsidR="00AE3772" w:rsidRPr="00BE6B21" w:rsidRDefault="00AE3772" w:rsidP="00204F87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lastRenderedPageBreak/>
              <w:t>4.1.</w:t>
            </w:r>
            <w:r w:rsidR="00204F87" w:rsidRPr="00BE6B21">
              <w:rPr>
                <w:sz w:val="22"/>
                <w:szCs w:val="22"/>
              </w:rPr>
              <w:t>7</w:t>
            </w:r>
          </w:p>
        </w:tc>
        <w:tc>
          <w:tcPr>
            <w:tcW w:w="627" w:type="pct"/>
            <w:vAlign w:val="center"/>
          </w:tcPr>
          <w:p w:rsidR="00AE3772" w:rsidRPr="00BE6B21" w:rsidRDefault="00AE3772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Место для инвалида с поражением опорно-двигательного аппарата</w:t>
            </w:r>
          </w:p>
        </w:tc>
        <w:tc>
          <w:tcPr>
            <w:tcW w:w="740" w:type="pct"/>
            <w:vAlign w:val="center"/>
          </w:tcPr>
          <w:p w:rsidR="00AE3772" w:rsidRPr="00BE6B21" w:rsidRDefault="00AE3772" w:rsidP="00DC429A">
            <w:pPr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Высота поверхности сиденья от 0.42 до 0,48 м</w:t>
            </w:r>
            <w:proofErr w:type="gramStart"/>
            <w:r w:rsidRPr="00BE6B21">
              <w:rPr>
                <w:sz w:val="22"/>
                <w:szCs w:val="22"/>
              </w:rPr>
              <w:t>.с</w:t>
            </w:r>
            <w:proofErr w:type="gramEnd"/>
            <w:r w:rsidRPr="00BE6B21">
              <w:rPr>
                <w:sz w:val="22"/>
                <w:szCs w:val="22"/>
              </w:rPr>
              <w:t xml:space="preserve"> опорой для спины и подлокотниками.</w:t>
            </w:r>
          </w:p>
        </w:tc>
        <w:tc>
          <w:tcPr>
            <w:tcW w:w="492" w:type="pct"/>
            <w:vAlign w:val="center"/>
          </w:tcPr>
          <w:p w:rsidR="00AE3772" w:rsidRPr="00BE6B21" w:rsidRDefault="00AE3772" w:rsidP="00DC429A">
            <w:pPr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п. 6.4.4 СП 59.13330.2020</w:t>
            </w:r>
          </w:p>
          <w:p w:rsidR="00AE3772" w:rsidRPr="00BE6B21" w:rsidRDefault="00AE3772" w:rsidP="00DC429A">
            <w:pPr>
              <w:rPr>
                <w:sz w:val="22"/>
                <w:szCs w:val="22"/>
              </w:rPr>
            </w:pPr>
          </w:p>
          <w:p w:rsidR="00AE3772" w:rsidRPr="00BE6B21" w:rsidRDefault="00AE3772" w:rsidP="00DC429A">
            <w:pPr>
              <w:rPr>
                <w:sz w:val="22"/>
                <w:szCs w:val="22"/>
              </w:rPr>
            </w:pPr>
          </w:p>
          <w:p w:rsidR="00AE3772" w:rsidRPr="00BE6B21" w:rsidRDefault="00AE3772" w:rsidP="00DC429A">
            <w:pPr>
              <w:rPr>
                <w:sz w:val="22"/>
                <w:szCs w:val="22"/>
              </w:rPr>
            </w:pPr>
          </w:p>
          <w:p w:rsidR="00AE3772" w:rsidRPr="00BE6B21" w:rsidRDefault="00AE3772" w:rsidP="00DC429A">
            <w:pPr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 xml:space="preserve">п. п. 4.14, 4.19 </w:t>
            </w:r>
          </w:p>
          <w:p w:rsidR="00AE3772" w:rsidRPr="00BE6B21" w:rsidRDefault="00AE3772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СП 138.13330.2012</w:t>
            </w:r>
          </w:p>
        </w:tc>
        <w:tc>
          <w:tcPr>
            <w:tcW w:w="193" w:type="pct"/>
            <w:vAlign w:val="center"/>
          </w:tcPr>
          <w:p w:rsidR="00AE3772" w:rsidRPr="00BE6B21" w:rsidRDefault="00AE3772" w:rsidP="00DC429A">
            <w:pPr>
              <w:contextualSpacing/>
              <w:rPr>
                <w:spacing w:val="-8"/>
                <w:sz w:val="22"/>
                <w:szCs w:val="22"/>
              </w:rPr>
            </w:pPr>
            <w:r w:rsidRPr="00BE6B21">
              <w:rPr>
                <w:spacing w:val="-8"/>
                <w:sz w:val="22"/>
                <w:szCs w:val="22"/>
              </w:rPr>
              <w:t xml:space="preserve">Есть </w:t>
            </w:r>
          </w:p>
          <w:p w:rsidR="00AE3772" w:rsidRPr="00BE6B21" w:rsidRDefault="00AE3772" w:rsidP="00DC429A">
            <w:pPr>
              <w:contextualSpacing/>
              <w:rPr>
                <w:spacing w:val="-8"/>
                <w:sz w:val="22"/>
                <w:szCs w:val="22"/>
              </w:rPr>
            </w:pPr>
          </w:p>
          <w:p w:rsidR="00AE3772" w:rsidRPr="00BE6B21" w:rsidRDefault="00AE3772" w:rsidP="00DC429A">
            <w:pPr>
              <w:contextualSpacing/>
              <w:rPr>
                <w:spacing w:val="-8"/>
                <w:sz w:val="22"/>
                <w:szCs w:val="22"/>
              </w:rPr>
            </w:pPr>
          </w:p>
          <w:p w:rsidR="00AE3772" w:rsidRPr="00BE6B21" w:rsidRDefault="00AE3772" w:rsidP="00DC429A">
            <w:pPr>
              <w:contextualSpacing/>
              <w:rPr>
                <w:spacing w:val="-8"/>
                <w:sz w:val="22"/>
                <w:szCs w:val="22"/>
              </w:rPr>
            </w:pPr>
          </w:p>
          <w:p w:rsidR="00AE3772" w:rsidRPr="00BE6B21" w:rsidRDefault="00AE3772" w:rsidP="00DC429A">
            <w:pPr>
              <w:contextualSpacing/>
              <w:rPr>
                <w:spacing w:val="-8"/>
                <w:sz w:val="22"/>
                <w:szCs w:val="22"/>
              </w:rPr>
            </w:pPr>
          </w:p>
        </w:tc>
        <w:tc>
          <w:tcPr>
            <w:tcW w:w="145" w:type="pct"/>
            <w:vAlign w:val="center"/>
          </w:tcPr>
          <w:p w:rsidR="00AE3772" w:rsidRPr="00BE6B21" w:rsidRDefault="00AE3772" w:rsidP="00DC429A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910" w:type="pct"/>
            <w:vAlign w:val="center"/>
          </w:tcPr>
          <w:p w:rsidR="00AE3772" w:rsidRPr="00BE6B21" w:rsidRDefault="00AE3772" w:rsidP="00DC429A">
            <w:pPr>
              <w:pStyle w:val="aa"/>
              <w:rPr>
                <w:sz w:val="22"/>
                <w:szCs w:val="22"/>
              </w:rPr>
            </w:pPr>
          </w:p>
          <w:p w:rsidR="00AE3772" w:rsidRPr="00BE6B21" w:rsidRDefault="0038546A" w:rsidP="0038546A">
            <w:pPr>
              <w:pStyle w:val="aa"/>
              <w:jc w:val="center"/>
              <w:rPr>
                <w:noProof/>
                <w:sz w:val="22"/>
                <w:szCs w:val="22"/>
              </w:rPr>
            </w:pPr>
            <w:r w:rsidRPr="00BE6B21">
              <w:rPr>
                <w:noProof/>
                <w:sz w:val="22"/>
                <w:szCs w:val="22"/>
              </w:rPr>
              <w:drawing>
                <wp:inline distT="0" distB="0" distL="0" distR="0">
                  <wp:extent cx="1350175" cy="1800000"/>
                  <wp:effectExtent l="19050" t="0" r="2375" b="0"/>
                  <wp:docPr id="22" name="Рисунок 5" descr="D:\Образование\Муравейник\фото муравейник\IMG_20250312_105944_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Образование\Муравейник\фото муравейник\IMG_20250312_105944_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7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B21">
              <w:rPr>
                <w:noProof/>
                <w:sz w:val="22"/>
                <w:szCs w:val="22"/>
              </w:rPr>
              <w:t xml:space="preserve"> 52</w:t>
            </w:r>
          </w:p>
        </w:tc>
        <w:tc>
          <w:tcPr>
            <w:tcW w:w="768" w:type="pct"/>
            <w:vAlign w:val="center"/>
          </w:tcPr>
          <w:p w:rsidR="00AE3772" w:rsidRPr="00BE6B21" w:rsidRDefault="00AE3772" w:rsidP="00DC429A">
            <w:pPr>
              <w:pStyle w:val="ConsPlusNormal"/>
              <w:adjustRightInd w:val="0"/>
              <w:spacing w:before="200"/>
              <w:contextualSpacing/>
              <w:rPr>
                <w:rFonts w:ascii="Times New Roman" w:eastAsiaTheme="minorEastAsia" w:hAnsi="Times New Roman" w:cs="Times New Roman"/>
                <w:szCs w:val="22"/>
              </w:rPr>
            </w:pPr>
            <w:r w:rsidRPr="00BE6B21">
              <w:rPr>
                <w:rFonts w:ascii="Times New Roman" w:eastAsiaTheme="minorEastAsia" w:hAnsi="Times New Roman" w:cs="Times New Roman"/>
                <w:szCs w:val="22"/>
              </w:rPr>
              <w:t>Стулья регулируютс</w:t>
            </w:r>
            <w:r w:rsidR="00A90E71">
              <w:rPr>
                <w:rFonts w:ascii="Times New Roman" w:eastAsiaTheme="minorEastAsia" w:hAnsi="Times New Roman" w:cs="Times New Roman"/>
                <w:szCs w:val="22"/>
              </w:rPr>
              <w:t xml:space="preserve">я по высоте, имеется опора для </w:t>
            </w:r>
            <w:r w:rsidRPr="00BE6B21">
              <w:rPr>
                <w:rFonts w:ascii="Times New Roman" w:eastAsiaTheme="minorEastAsia" w:hAnsi="Times New Roman" w:cs="Times New Roman"/>
                <w:szCs w:val="22"/>
              </w:rPr>
              <w:t>спины</w:t>
            </w:r>
          </w:p>
          <w:p w:rsidR="00AE3772" w:rsidRPr="00BE6B21" w:rsidRDefault="00AE3772" w:rsidP="00DC429A">
            <w:pPr>
              <w:pStyle w:val="ConsPlusNormal"/>
              <w:adjustRightInd w:val="0"/>
              <w:spacing w:before="200"/>
              <w:contextualSpacing/>
              <w:rPr>
                <w:rFonts w:ascii="Times New Roman" w:eastAsiaTheme="minorEastAsia" w:hAnsi="Times New Roman" w:cs="Times New Roman"/>
                <w:szCs w:val="22"/>
              </w:rPr>
            </w:pPr>
          </w:p>
          <w:p w:rsidR="00AE3772" w:rsidRPr="00BE6B21" w:rsidRDefault="00AE3772" w:rsidP="00DC429A">
            <w:pPr>
              <w:pStyle w:val="ConsPlusNormal"/>
              <w:adjustRightInd w:val="0"/>
              <w:spacing w:before="200"/>
              <w:contextualSpacing/>
              <w:rPr>
                <w:rFonts w:ascii="Times New Roman" w:eastAsiaTheme="minorEastAsia" w:hAnsi="Times New Roman" w:cs="Times New Roman"/>
                <w:szCs w:val="22"/>
              </w:rPr>
            </w:pPr>
          </w:p>
          <w:p w:rsidR="00AE3772" w:rsidRPr="00A02C01" w:rsidRDefault="00AE3772" w:rsidP="00DC429A">
            <w:pPr>
              <w:autoSpaceDE/>
              <w:autoSpaceDN/>
              <w:spacing w:after="160" w:line="256" w:lineRule="auto"/>
              <w:rPr>
                <w:rFonts w:eastAsia="Calibri"/>
                <w:color w:val="FF0000"/>
                <w:sz w:val="22"/>
                <w:szCs w:val="22"/>
                <w:lang w:eastAsia="en-US"/>
              </w:rPr>
            </w:pPr>
            <w:r w:rsidRPr="00A02C01">
              <w:rPr>
                <w:color w:val="FF0000"/>
                <w:sz w:val="22"/>
                <w:szCs w:val="22"/>
              </w:rPr>
              <w:t>Подлокотников нет</w:t>
            </w:r>
          </w:p>
        </w:tc>
        <w:tc>
          <w:tcPr>
            <w:tcW w:w="540" w:type="pct"/>
            <w:vAlign w:val="center"/>
          </w:tcPr>
          <w:p w:rsidR="00AE3772" w:rsidRPr="00BE6B21" w:rsidRDefault="00AE3772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Соответствует нормативу</w:t>
            </w:r>
          </w:p>
          <w:p w:rsidR="00AE3772" w:rsidRPr="00BE6B21" w:rsidRDefault="00AE3772" w:rsidP="00DC429A">
            <w:pPr>
              <w:contextualSpacing/>
              <w:rPr>
                <w:sz w:val="22"/>
                <w:szCs w:val="22"/>
              </w:rPr>
            </w:pPr>
          </w:p>
          <w:p w:rsidR="00AE3772" w:rsidRPr="00BE6B21" w:rsidRDefault="00AE3772" w:rsidP="00DC429A">
            <w:pPr>
              <w:pStyle w:val="ConsPlusNormal"/>
              <w:spacing w:after="80"/>
              <w:contextualSpacing/>
              <w:rPr>
                <w:rFonts w:ascii="Times New Roman" w:eastAsiaTheme="minorEastAsia" w:hAnsi="Times New Roman" w:cs="Times New Roman"/>
                <w:b/>
                <w:szCs w:val="22"/>
              </w:rPr>
            </w:pPr>
          </w:p>
          <w:p w:rsidR="00AE3772" w:rsidRPr="00BE6B21" w:rsidRDefault="00AE3772" w:rsidP="00DC429A">
            <w:pPr>
              <w:pStyle w:val="ConsPlusNormal"/>
              <w:spacing w:after="80"/>
              <w:contextualSpacing/>
              <w:rPr>
                <w:rFonts w:ascii="Times New Roman" w:eastAsiaTheme="minorEastAsia" w:hAnsi="Times New Roman" w:cs="Times New Roman"/>
                <w:b/>
                <w:szCs w:val="22"/>
              </w:rPr>
            </w:pPr>
          </w:p>
          <w:p w:rsidR="00AE3772" w:rsidRPr="00BE6B21" w:rsidRDefault="00AE3772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b/>
                <w:sz w:val="22"/>
                <w:szCs w:val="22"/>
              </w:rPr>
              <w:t>Не соответствует нормативу</w:t>
            </w:r>
          </w:p>
        </w:tc>
        <w:tc>
          <w:tcPr>
            <w:tcW w:w="371" w:type="pct"/>
            <w:vAlign w:val="center"/>
          </w:tcPr>
          <w:p w:rsidR="00AE3772" w:rsidRPr="00BE6B21" w:rsidRDefault="00AE3772" w:rsidP="00DC429A">
            <w:pPr>
              <w:contextualSpacing/>
              <w:rPr>
                <w:spacing w:val="-8"/>
                <w:sz w:val="22"/>
                <w:szCs w:val="22"/>
              </w:rPr>
            </w:pPr>
            <w:r w:rsidRPr="00BE6B21">
              <w:rPr>
                <w:spacing w:val="-8"/>
                <w:sz w:val="22"/>
                <w:szCs w:val="22"/>
              </w:rPr>
              <w:t>О</w:t>
            </w:r>
          </w:p>
        </w:tc>
      </w:tr>
      <w:tr w:rsidR="00AE3772" w:rsidRPr="00BE6B21" w:rsidTr="00DC429A">
        <w:trPr>
          <w:cantSplit/>
          <w:trHeight w:val="57"/>
        </w:trPr>
        <w:tc>
          <w:tcPr>
            <w:tcW w:w="214" w:type="pct"/>
            <w:gridSpan w:val="2"/>
            <w:vAlign w:val="center"/>
          </w:tcPr>
          <w:p w:rsidR="00AE3772" w:rsidRPr="00BE6B21" w:rsidRDefault="00AE3772" w:rsidP="00204F87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4.1.</w:t>
            </w:r>
            <w:r w:rsidR="00204F87" w:rsidRPr="00BE6B21">
              <w:rPr>
                <w:sz w:val="22"/>
                <w:szCs w:val="22"/>
              </w:rPr>
              <w:t>8</w:t>
            </w:r>
          </w:p>
        </w:tc>
        <w:tc>
          <w:tcPr>
            <w:tcW w:w="627" w:type="pct"/>
            <w:vAlign w:val="center"/>
          </w:tcPr>
          <w:p w:rsidR="00AE3772" w:rsidRPr="00BE6B21" w:rsidRDefault="00AE3772" w:rsidP="00DC429A">
            <w:pPr>
              <w:ind w:left="57"/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Зоны дополнительного озвучивания</w:t>
            </w:r>
          </w:p>
        </w:tc>
        <w:tc>
          <w:tcPr>
            <w:tcW w:w="740" w:type="pct"/>
            <w:vAlign w:val="center"/>
          </w:tcPr>
          <w:p w:rsidR="00AE3772" w:rsidRPr="00BE6B21" w:rsidRDefault="00AE3772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Места для людей с нарушением слуха при оказании индивидуальных услуг следует размещать на расстоянии не более 2 м от места размещения человека, оказывающего услугу (при отсутствии физической преграды – прозрачного экрана, перегородки и т. д.), или источника звука, или оборудовать системой обеспечения разборчивости звуковой информации.</w:t>
            </w:r>
          </w:p>
        </w:tc>
        <w:tc>
          <w:tcPr>
            <w:tcW w:w="492" w:type="pct"/>
            <w:vAlign w:val="center"/>
          </w:tcPr>
          <w:p w:rsidR="00AE3772" w:rsidRPr="00BE6B21" w:rsidRDefault="00AE3772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п. 8.1.10 СП 59.13330.2020</w:t>
            </w:r>
          </w:p>
        </w:tc>
        <w:tc>
          <w:tcPr>
            <w:tcW w:w="193" w:type="pct"/>
            <w:vAlign w:val="center"/>
          </w:tcPr>
          <w:p w:rsidR="00AE3772" w:rsidRPr="00BE6B21" w:rsidRDefault="00AE3772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Нет</w:t>
            </w:r>
          </w:p>
          <w:p w:rsidR="00AE3772" w:rsidRPr="00BE6B21" w:rsidRDefault="00AE3772" w:rsidP="00DC429A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45" w:type="pct"/>
            <w:vAlign w:val="center"/>
          </w:tcPr>
          <w:p w:rsidR="00AE3772" w:rsidRPr="00BE6B21" w:rsidRDefault="00AE3772" w:rsidP="00DC429A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910" w:type="pct"/>
            <w:vAlign w:val="center"/>
          </w:tcPr>
          <w:p w:rsidR="00AE3772" w:rsidRPr="00BE6B21" w:rsidRDefault="00AE3772" w:rsidP="00DC429A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Х</w:t>
            </w:r>
          </w:p>
        </w:tc>
        <w:tc>
          <w:tcPr>
            <w:tcW w:w="768" w:type="pct"/>
            <w:vAlign w:val="center"/>
          </w:tcPr>
          <w:p w:rsidR="00AE3772" w:rsidRPr="00A02C01" w:rsidRDefault="00AE3772" w:rsidP="00DC429A">
            <w:pPr>
              <w:pStyle w:val="ConsPlusNormal"/>
              <w:widowControl/>
              <w:contextualSpacing/>
              <w:rPr>
                <w:rFonts w:ascii="Times New Roman" w:eastAsiaTheme="minorEastAsia" w:hAnsi="Times New Roman" w:cs="Times New Roman"/>
                <w:color w:val="FF0000"/>
                <w:szCs w:val="22"/>
              </w:rPr>
            </w:pPr>
            <w:r w:rsidRPr="00A02C01">
              <w:rPr>
                <w:rFonts w:ascii="Times New Roman" w:eastAsiaTheme="minorEastAsia" w:hAnsi="Times New Roman" w:cs="Times New Roman"/>
                <w:color w:val="FF0000"/>
                <w:szCs w:val="22"/>
              </w:rPr>
              <w:t>Система озвучивания – индукционная система отсутс</w:t>
            </w:r>
            <w:r w:rsidR="009A424E" w:rsidRPr="00A02C01">
              <w:rPr>
                <w:rFonts w:ascii="Times New Roman" w:eastAsiaTheme="minorEastAsia" w:hAnsi="Times New Roman" w:cs="Times New Roman"/>
                <w:color w:val="FF0000"/>
                <w:szCs w:val="22"/>
              </w:rPr>
              <w:t xml:space="preserve">твует во всех помещениях </w:t>
            </w:r>
          </w:p>
          <w:p w:rsidR="00AE3772" w:rsidRPr="00A02C01" w:rsidRDefault="00AE3772" w:rsidP="00DC429A">
            <w:pPr>
              <w:pStyle w:val="ConsPlusNormal"/>
              <w:widowControl/>
              <w:contextualSpacing/>
              <w:rPr>
                <w:rFonts w:ascii="Times New Roman" w:eastAsiaTheme="minorEastAsia" w:hAnsi="Times New Roman" w:cs="Times New Roman"/>
                <w:color w:val="FF0000"/>
                <w:szCs w:val="22"/>
              </w:rPr>
            </w:pPr>
          </w:p>
          <w:p w:rsidR="00AE3772" w:rsidRPr="00BE6B21" w:rsidRDefault="00AE3772" w:rsidP="00D922F5">
            <w:pPr>
              <w:pStyle w:val="ConsPlusNormal"/>
              <w:widowControl/>
              <w:contextualSpacing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40" w:type="pct"/>
          </w:tcPr>
          <w:p w:rsidR="00AE3772" w:rsidRPr="00BE6B21" w:rsidRDefault="00AE3772" w:rsidP="00DC429A">
            <w:pPr>
              <w:contextualSpacing/>
              <w:rPr>
                <w:b/>
                <w:sz w:val="22"/>
                <w:szCs w:val="22"/>
              </w:rPr>
            </w:pPr>
          </w:p>
          <w:p w:rsidR="00AE3772" w:rsidRPr="00BE6B21" w:rsidRDefault="00AE3772" w:rsidP="00DC429A">
            <w:pPr>
              <w:contextualSpacing/>
              <w:rPr>
                <w:b/>
                <w:sz w:val="22"/>
                <w:szCs w:val="22"/>
              </w:rPr>
            </w:pPr>
          </w:p>
          <w:p w:rsidR="00AE3772" w:rsidRPr="00BE6B21" w:rsidRDefault="00AE3772" w:rsidP="00DC429A">
            <w:pPr>
              <w:contextualSpacing/>
              <w:rPr>
                <w:b/>
                <w:sz w:val="22"/>
                <w:szCs w:val="22"/>
              </w:rPr>
            </w:pPr>
          </w:p>
          <w:p w:rsidR="00AE3772" w:rsidRPr="00BE6B21" w:rsidRDefault="00AE3772" w:rsidP="00DC429A">
            <w:pPr>
              <w:contextualSpacing/>
              <w:rPr>
                <w:b/>
                <w:sz w:val="22"/>
                <w:szCs w:val="22"/>
              </w:rPr>
            </w:pPr>
          </w:p>
          <w:p w:rsidR="00AE3772" w:rsidRPr="00BE6B21" w:rsidRDefault="00AE3772" w:rsidP="00DC429A">
            <w:pPr>
              <w:contextualSpacing/>
              <w:rPr>
                <w:b/>
                <w:sz w:val="22"/>
                <w:szCs w:val="22"/>
              </w:rPr>
            </w:pPr>
          </w:p>
          <w:p w:rsidR="00AE3772" w:rsidRPr="00BE6B21" w:rsidRDefault="00AE3772" w:rsidP="00DC429A">
            <w:pPr>
              <w:contextualSpacing/>
              <w:rPr>
                <w:b/>
                <w:sz w:val="22"/>
                <w:szCs w:val="22"/>
              </w:rPr>
            </w:pPr>
          </w:p>
          <w:p w:rsidR="00AE3772" w:rsidRPr="009A424E" w:rsidRDefault="009A424E" w:rsidP="00DC429A">
            <w:pPr>
              <w:contextualSpacing/>
              <w:rPr>
                <w:b/>
                <w:sz w:val="22"/>
                <w:szCs w:val="22"/>
              </w:rPr>
            </w:pPr>
            <w:r w:rsidRPr="009A424E">
              <w:rPr>
                <w:b/>
                <w:sz w:val="22"/>
                <w:szCs w:val="22"/>
              </w:rPr>
              <w:t>Не соответствует нормативу</w:t>
            </w:r>
          </w:p>
        </w:tc>
        <w:tc>
          <w:tcPr>
            <w:tcW w:w="371" w:type="pct"/>
            <w:vAlign w:val="center"/>
          </w:tcPr>
          <w:p w:rsidR="00AE3772" w:rsidRPr="00BE6B21" w:rsidRDefault="00AE3772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Г</w:t>
            </w:r>
          </w:p>
        </w:tc>
      </w:tr>
      <w:tr w:rsidR="00D922F5" w:rsidRPr="00BE6B21" w:rsidTr="00D922F5">
        <w:trPr>
          <w:cantSplit/>
          <w:trHeight w:val="508"/>
        </w:trPr>
        <w:tc>
          <w:tcPr>
            <w:tcW w:w="5000" w:type="pct"/>
            <w:gridSpan w:val="11"/>
            <w:vAlign w:val="center"/>
          </w:tcPr>
          <w:p w:rsidR="00D922F5" w:rsidRPr="00BE6B21" w:rsidRDefault="00D922F5" w:rsidP="00ED0473">
            <w:pPr>
              <w:contextualSpacing/>
              <w:rPr>
                <w:b/>
                <w:i/>
                <w:sz w:val="22"/>
                <w:szCs w:val="22"/>
              </w:rPr>
            </w:pPr>
            <w:r w:rsidRPr="00BE6B21">
              <w:rPr>
                <w:b/>
                <w:i/>
                <w:sz w:val="22"/>
                <w:szCs w:val="22"/>
              </w:rPr>
              <w:t>Кабинет дизайна</w:t>
            </w:r>
          </w:p>
        </w:tc>
      </w:tr>
      <w:tr w:rsidR="00D922F5" w:rsidRPr="00BE6B21" w:rsidTr="00ED0473">
        <w:trPr>
          <w:cantSplit/>
          <w:trHeight w:val="57"/>
        </w:trPr>
        <w:tc>
          <w:tcPr>
            <w:tcW w:w="214" w:type="pct"/>
            <w:gridSpan w:val="2"/>
            <w:vAlign w:val="center"/>
          </w:tcPr>
          <w:p w:rsidR="00D922F5" w:rsidRPr="00BE6B21" w:rsidRDefault="00D922F5" w:rsidP="00204F87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lastRenderedPageBreak/>
              <w:t>4.1.</w:t>
            </w:r>
            <w:r w:rsidR="00204F87" w:rsidRPr="00BE6B21">
              <w:rPr>
                <w:sz w:val="22"/>
                <w:szCs w:val="22"/>
              </w:rPr>
              <w:t>9</w:t>
            </w:r>
          </w:p>
        </w:tc>
        <w:tc>
          <w:tcPr>
            <w:tcW w:w="627" w:type="pct"/>
            <w:vAlign w:val="center"/>
          </w:tcPr>
          <w:p w:rsidR="00D922F5" w:rsidRPr="00BE6B21" w:rsidRDefault="00D922F5" w:rsidP="00FF61C8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Информирующие таблички помещений (в том числе тактильно-звуковые) с использованием рельефно-линейного шрифта, а также рельефно-точечного шрифта Брайля</w:t>
            </w:r>
          </w:p>
        </w:tc>
        <w:tc>
          <w:tcPr>
            <w:tcW w:w="740" w:type="pct"/>
            <w:vAlign w:val="center"/>
          </w:tcPr>
          <w:p w:rsidR="00D922F5" w:rsidRPr="00BE6B21" w:rsidRDefault="00D922F5" w:rsidP="00FF61C8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- перед входами во внутренние помещения, в которых оказываются услуги, с указанием назначения помещения,</w:t>
            </w:r>
          </w:p>
          <w:p w:rsidR="00D922F5" w:rsidRPr="00BE6B21" w:rsidRDefault="00D922F5" w:rsidP="00FF61C8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размещаются рядом с дверью со стороны дверной ручки на высоте от 1,2 до 1,6 м от уровня пола и на расстоянии 0,1 м от края таблички до края дверного проема</w:t>
            </w:r>
          </w:p>
        </w:tc>
        <w:tc>
          <w:tcPr>
            <w:tcW w:w="492" w:type="pct"/>
            <w:vAlign w:val="center"/>
          </w:tcPr>
          <w:p w:rsidR="00D922F5" w:rsidRPr="00BE6B21" w:rsidRDefault="00D922F5" w:rsidP="00FF61C8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п. 6.5.9 СП 59.13330.2020</w:t>
            </w:r>
          </w:p>
        </w:tc>
        <w:tc>
          <w:tcPr>
            <w:tcW w:w="193" w:type="pct"/>
            <w:vAlign w:val="center"/>
          </w:tcPr>
          <w:p w:rsidR="00D922F5" w:rsidRPr="00BE6B21" w:rsidRDefault="00D922F5" w:rsidP="00FF61C8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 xml:space="preserve">Нет </w:t>
            </w:r>
          </w:p>
        </w:tc>
        <w:tc>
          <w:tcPr>
            <w:tcW w:w="145" w:type="pct"/>
            <w:vAlign w:val="center"/>
          </w:tcPr>
          <w:p w:rsidR="00D922F5" w:rsidRPr="00BE6B21" w:rsidRDefault="00D922F5" w:rsidP="00FF61C8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910" w:type="pct"/>
            <w:vAlign w:val="center"/>
          </w:tcPr>
          <w:p w:rsidR="00D922F5" w:rsidRPr="00BE6B21" w:rsidRDefault="00D922F5" w:rsidP="00FF61C8">
            <w:pPr>
              <w:contextualSpacing/>
              <w:jc w:val="center"/>
              <w:rPr>
                <w:noProof/>
                <w:sz w:val="22"/>
                <w:szCs w:val="22"/>
              </w:rPr>
            </w:pPr>
            <w:r w:rsidRPr="00BE6B21">
              <w:rPr>
                <w:noProof/>
                <w:sz w:val="22"/>
                <w:szCs w:val="22"/>
              </w:rPr>
              <w:t>Х</w:t>
            </w:r>
          </w:p>
        </w:tc>
        <w:tc>
          <w:tcPr>
            <w:tcW w:w="768" w:type="pct"/>
            <w:vAlign w:val="center"/>
          </w:tcPr>
          <w:p w:rsidR="00D922F5" w:rsidRPr="00A02C01" w:rsidRDefault="00D922F5" w:rsidP="00DC429A">
            <w:pPr>
              <w:contextualSpacing/>
              <w:rPr>
                <w:color w:val="FF0000"/>
                <w:sz w:val="22"/>
                <w:szCs w:val="22"/>
              </w:rPr>
            </w:pPr>
            <w:r w:rsidRPr="00A02C01">
              <w:rPr>
                <w:color w:val="FF0000"/>
                <w:sz w:val="22"/>
                <w:szCs w:val="22"/>
              </w:rPr>
              <w:t>Информационные таблички, в том числе с использованием рельефно-линейного шрифта, а также рельефно-точечного шрифта Брайля, не оборудованы во всех помещениях.</w:t>
            </w:r>
          </w:p>
          <w:p w:rsidR="00D922F5" w:rsidRPr="00BE6B21" w:rsidRDefault="00D922F5" w:rsidP="00DC429A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540" w:type="pct"/>
            <w:vAlign w:val="center"/>
          </w:tcPr>
          <w:p w:rsidR="00D922F5" w:rsidRPr="00BE6B21" w:rsidRDefault="00D922F5" w:rsidP="00DC429A">
            <w:pPr>
              <w:pStyle w:val="ConsPlusNormal"/>
              <w:widowControl/>
              <w:spacing w:after="80"/>
              <w:contextualSpacing/>
              <w:rPr>
                <w:rFonts w:ascii="Times New Roman" w:eastAsiaTheme="minorEastAsia" w:hAnsi="Times New Roman" w:cs="Times New Roman"/>
                <w:b/>
                <w:szCs w:val="22"/>
              </w:rPr>
            </w:pPr>
            <w:r w:rsidRPr="00BE6B21">
              <w:rPr>
                <w:rFonts w:ascii="Times New Roman" w:eastAsiaTheme="minorEastAsia" w:hAnsi="Times New Roman" w:cs="Times New Roman"/>
                <w:b/>
                <w:szCs w:val="22"/>
              </w:rPr>
              <w:t>Не соответствует нормативу</w:t>
            </w:r>
          </w:p>
        </w:tc>
        <w:tc>
          <w:tcPr>
            <w:tcW w:w="371" w:type="pct"/>
            <w:vAlign w:val="center"/>
          </w:tcPr>
          <w:p w:rsidR="00D922F5" w:rsidRPr="00BE6B21" w:rsidRDefault="00D922F5" w:rsidP="00FF61C8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К, О, Г, У</w:t>
            </w:r>
          </w:p>
          <w:p w:rsidR="00D922F5" w:rsidRPr="00BE6B21" w:rsidRDefault="00D922F5" w:rsidP="00FF61C8">
            <w:pPr>
              <w:contextualSpacing/>
              <w:rPr>
                <w:sz w:val="22"/>
                <w:szCs w:val="22"/>
              </w:rPr>
            </w:pPr>
          </w:p>
          <w:p w:rsidR="00D922F5" w:rsidRPr="00BE6B21" w:rsidRDefault="00D922F5" w:rsidP="00FF61C8">
            <w:pPr>
              <w:contextualSpacing/>
              <w:rPr>
                <w:sz w:val="22"/>
                <w:szCs w:val="22"/>
              </w:rPr>
            </w:pPr>
          </w:p>
          <w:p w:rsidR="00D922F5" w:rsidRPr="00BE6B21" w:rsidRDefault="00D922F5" w:rsidP="00FF61C8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С</w:t>
            </w:r>
          </w:p>
        </w:tc>
      </w:tr>
      <w:tr w:rsidR="00D922F5" w:rsidRPr="00BE6B21" w:rsidTr="00ED0473">
        <w:trPr>
          <w:cantSplit/>
          <w:trHeight w:val="57"/>
        </w:trPr>
        <w:tc>
          <w:tcPr>
            <w:tcW w:w="214" w:type="pct"/>
            <w:gridSpan w:val="2"/>
            <w:vAlign w:val="center"/>
          </w:tcPr>
          <w:p w:rsidR="00D922F5" w:rsidRPr="00BE6B21" w:rsidRDefault="00D922F5" w:rsidP="00204F87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4.1.</w:t>
            </w:r>
            <w:r w:rsidR="00204F87" w:rsidRPr="00BE6B21">
              <w:rPr>
                <w:sz w:val="22"/>
                <w:szCs w:val="22"/>
              </w:rPr>
              <w:t>10</w:t>
            </w:r>
          </w:p>
        </w:tc>
        <w:tc>
          <w:tcPr>
            <w:tcW w:w="627" w:type="pct"/>
            <w:vAlign w:val="center"/>
          </w:tcPr>
          <w:p w:rsidR="00D922F5" w:rsidRPr="00BE6B21" w:rsidRDefault="00D922F5" w:rsidP="00FF61C8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 xml:space="preserve">Ширина дверного проема </w:t>
            </w:r>
          </w:p>
        </w:tc>
        <w:tc>
          <w:tcPr>
            <w:tcW w:w="740" w:type="pct"/>
            <w:vAlign w:val="center"/>
          </w:tcPr>
          <w:p w:rsidR="00D922F5" w:rsidRPr="00BE6B21" w:rsidRDefault="00D922F5" w:rsidP="00FF61C8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Дверные проемы в свету не менее 0,9 м. При глубине откоса в стене открытого и дверного проема более 1,0 м ширину проема следует принимать по ширине коммуникационного прохода, но не менее 1,2 м.</w:t>
            </w:r>
          </w:p>
        </w:tc>
        <w:tc>
          <w:tcPr>
            <w:tcW w:w="492" w:type="pct"/>
            <w:vAlign w:val="center"/>
          </w:tcPr>
          <w:p w:rsidR="00D922F5" w:rsidRPr="00BE6B21" w:rsidRDefault="00D922F5" w:rsidP="00FF61C8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п. 6.2.4 СП 59.13330.2020</w:t>
            </w:r>
          </w:p>
        </w:tc>
        <w:tc>
          <w:tcPr>
            <w:tcW w:w="193" w:type="pct"/>
            <w:vAlign w:val="center"/>
          </w:tcPr>
          <w:p w:rsidR="00D922F5" w:rsidRPr="00BE6B21" w:rsidRDefault="00D922F5" w:rsidP="00FF61C8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 xml:space="preserve">Есть </w:t>
            </w:r>
          </w:p>
        </w:tc>
        <w:tc>
          <w:tcPr>
            <w:tcW w:w="145" w:type="pct"/>
            <w:vAlign w:val="center"/>
          </w:tcPr>
          <w:p w:rsidR="00D922F5" w:rsidRPr="00BE6B21" w:rsidRDefault="00D922F5" w:rsidP="00FF61C8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910" w:type="pct"/>
            <w:vAlign w:val="center"/>
          </w:tcPr>
          <w:p w:rsidR="00D922F5" w:rsidRPr="00BE6B21" w:rsidRDefault="00D922F5" w:rsidP="00FF61C8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noProof/>
                <w:sz w:val="22"/>
                <w:szCs w:val="22"/>
              </w:rPr>
              <w:drawing>
                <wp:inline distT="0" distB="0" distL="0" distR="0">
                  <wp:extent cx="1350175" cy="1800000"/>
                  <wp:effectExtent l="19050" t="0" r="2375" b="0"/>
                  <wp:docPr id="25" name="Рисунок 7" descr="D:\Образование\Муравейник\фото муравейник\IMG_20250312_111502_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Образование\Муравейник\фото муравейник\IMG_20250312_111502_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7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B21">
              <w:rPr>
                <w:sz w:val="22"/>
                <w:szCs w:val="22"/>
              </w:rPr>
              <w:t xml:space="preserve"> 54</w:t>
            </w:r>
          </w:p>
        </w:tc>
        <w:tc>
          <w:tcPr>
            <w:tcW w:w="768" w:type="pct"/>
            <w:vAlign w:val="center"/>
          </w:tcPr>
          <w:p w:rsidR="00D922F5" w:rsidRPr="00BE6B21" w:rsidRDefault="00D922F5" w:rsidP="00DB1B07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Ширина дверного проема 0,</w:t>
            </w:r>
            <w:r w:rsidR="00DB1B07" w:rsidRPr="00BE6B21">
              <w:rPr>
                <w:sz w:val="22"/>
                <w:szCs w:val="22"/>
              </w:rPr>
              <w:t>90</w:t>
            </w:r>
            <w:r w:rsidRPr="00BE6B21">
              <w:rPr>
                <w:sz w:val="22"/>
                <w:szCs w:val="22"/>
              </w:rPr>
              <w:t>м</w:t>
            </w:r>
          </w:p>
        </w:tc>
        <w:tc>
          <w:tcPr>
            <w:tcW w:w="540" w:type="pct"/>
            <w:vAlign w:val="center"/>
          </w:tcPr>
          <w:p w:rsidR="00D922F5" w:rsidRPr="00BE6B21" w:rsidRDefault="00D922F5" w:rsidP="00FF61C8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Соответствует нормативу</w:t>
            </w:r>
          </w:p>
        </w:tc>
        <w:tc>
          <w:tcPr>
            <w:tcW w:w="371" w:type="pct"/>
            <w:vAlign w:val="center"/>
          </w:tcPr>
          <w:p w:rsidR="00D922F5" w:rsidRPr="00BE6B21" w:rsidRDefault="00D922F5" w:rsidP="00FF61C8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К</w:t>
            </w:r>
          </w:p>
          <w:p w:rsidR="00D922F5" w:rsidRPr="00BE6B21" w:rsidRDefault="00D922F5" w:rsidP="00FF61C8">
            <w:pPr>
              <w:contextualSpacing/>
              <w:rPr>
                <w:sz w:val="22"/>
                <w:szCs w:val="22"/>
              </w:rPr>
            </w:pPr>
          </w:p>
        </w:tc>
      </w:tr>
      <w:tr w:rsidR="00D922F5" w:rsidRPr="00BE6B21" w:rsidTr="00ED0473">
        <w:trPr>
          <w:cantSplit/>
          <w:trHeight w:val="57"/>
        </w:trPr>
        <w:tc>
          <w:tcPr>
            <w:tcW w:w="214" w:type="pct"/>
            <w:gridSpan w:val="2"/>
            <w:vAlign w:val="center"/>
          </w:tcPr>
          <w:p w:rsidR="00D922F5" w:rsidRPr="00BE6B21" w:rsidRDefault="00D922F5" w:rsidP="00204F87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4.1.</w:t>
            </w:r>
            <w:r w:rsidR="00204F87" w:rsidRPr="00BE6B21">
              <w:rPr>
                <w:sz w:val="22"/>
                <w:szCs w:val="22"/>
              </w:rPr>
              <w:t>11</w:t>
            </w:r>
          </w:p>
        </w:tc>
        <w:tc>
          <w:tcPr>
            <w:tcW w:w="627" w:type="pct"/>
            <w:vAlign w:val="center"/>
          </w:tcPr>
          <w:p w:rsidR="00D922F5" w:rsidRPr="00BE6B21" w:rsidRDefault="00D922F5" w:rsidP="00FF61C8">
            <w:pPr>
              <w:adjustRightInd w:val="0"/>
              <w:contextualSpacing/>
              <w:rPr>
                <w:color w:val="000000"/>
                <w:sz w:val="22"/>
                <w:szCs w:val="22"/>
              </w:rPr>
            </w:pPr>
            <w:r w:rsidRPr="00BE6B21">
              <w:rPr>
                <w:color w:val="000000"/>
                <w:sz w:val="22"/>
                <w:szCs w:val="22"/>
              </w:rPr>
              <w:t>Высота дверного порога</w:t>
            </w:r>
          </w:p>
        </w:tc>
        <w:tc>
          <w:tcPr>
            <w:tcW w:w="740" w:type="pct"/>
            <w:vAlign w:val="center"/>
          </w:tcPr>
          <w:p w:rsidR="00D922F5" w:rsidRPr="00BE6B21" w:rsidRDefault="00D922F5" w:rsidP="00FF61C8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 xml:space="preserve">не более 0,014 м </w:t>
            </w:r>
          </w:p>
        </w:tc>
        <w:tc>
          <w:tcPr>
            <w:tcW w:w="492" w:type="pct"/>
            <w:vAlign w:val="center"/>
          </w:tcPr>
          <w:p w:rsidR="00D922F5" w:rsidRPr="00BE6B21" w:rsidRDefault="00D922F5" w:rsidP="00FF61C8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п. 6.2.4 СП 59.13330.2020</w:t>
            </w:r>
          </w:p>
        </w:tc>
        <w:tc>
          <w:tcPr>
            <w:tcW w:w="193" w:type="pct"/>
            <w:vAlign w:val="center"/>
          </w:tcPr>
          <w:p w:rsidR="00D922F5" w:rsidRPr="00BE6B21" w:rsidRDefault="00DB1B07" w:rsidP="00FF61C8">
            <w:pPr>
              <w:contextualSpacing/>
              <w:rPr>
                <w:spacing w:val="-8"/>
                <w:sz w:val="22"/>
                <w:szCs w:val="22"/>
              </w:rPr>
            </w:pPr>
            <w:r w:rsidRPr="00BE6B21">
              <w:rPr>
                <w:spacing w:val="-8"/>
                <w:sz w:val="22"/>
                <w:szCs w:val="22"/>
              </w:rPr>
              <w:t xml:space="preserve">Нет </w:t>
            </w:r>
          </w:p>
        </w:tc>
        <w:tc>
          <w:tcPr>
            <w:tcW w:w="145" w:type="pct"/>
            <w:vAlign w:val="center"/>
          </w:tcPr>
          <w:p w:rsidR="00D922F5" w:rsidRPr="00BE6B21" w:rsidRDefault="00D922F5" w:rsidP="00FF61C8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910" w:type="pct"/>
            <w:vAlign w:val="center"/>
          </w:tcPr>
          <w:p w:rsidR="00D922F5" w:rsidRPr="00BE6B21" w:rsidRDefault="00DB1B07" w:rsidP="00FF61C8">
            <w:pPr>
              <w:adjustRightInd w:val="0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BE6B21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68" w:type="pct"/>
            <w:vAlign w:val="center"/>
          </w:tcPr>
          <w:p w:rsidR="00D922F5" w:rsidRPr="00BE6B21" w:rsidRDefault="00DB1B07" w:rsidP="00FF61C8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Дверной порог отсутствует</w:t>
            </w:r>
          </w:p>
        </w:tc>
        <w:tc>
          <w:tcPr>
            <w:tcW w:w="540" w:type="pct"/>
            <w:vAlign w:val="center"/>
          </w:tcPr>
          <w:p w:rsidR="00D922F5" w:rsidRPr="00BE6B21" w:rsidRDefault="00DB1B07" w:rsidP="00FF61C8">
            <w:pPr>
              <w:pStyle w:val="ConsPlusNormal"/>
              <w:widowControl/>
              <w:contextualSpacing/>
              <w:rPr>
                <w:rFonts w:ascii="Times New Roman" w:eastAsiaTheme="minorEastAsia" w:hAnsi="Times New Roman" w:cs="Times New Roman"/>
                <w:szCs w:val="22"/>
              </w:rPr>
            </w:pPr>
            <w:r w:rsidRPr="00BE6B21">
              <w:rPr>
                <w:rFonts w:ascii="Times New Roman" w:eastAsiaTheme="minorEastAsia" w:hAnsi="Times New Roman" w:cs="Times New Roman"/>
                <w:szCs w:val="22"/>
              </w:rPr>
              <w:t>Соответствует нормативу</w:t>
            </w:r>
          </w:p>
        </w:tc>
        <w:tc>
          <w:tcPr>
            <w:tcW w:w="371" w:type="pct"/>
            <w:vAlign w:val="center"/>
          </w:tcPr>
          <w:p w:rsidR="00D922F5" w:rsidRPr="00BE6B21" w:rsidRDefault="00D922F5" w:rsidP="00FF61C8">
            <w:pPr>
              <w:contextualSpacing/>
              <w:rPr>
                <w:spacing w:val="-8"/>
                <w:sz w:val="22"/>
                <w:szCs w:val="22"/>
              </w:rPr>
            </w:pPr>
            <w:r w:rsidRPr="00BE6B21">
              <w:rPr>
                <w:spacing w:val="-8"/>
                <w:sz w:val="22"/>
                <w:szCs w:val="22"/>
              </w:rPr>
              <w:t>К, О, С</w:t>
            </w:r>
          </w:p>
        </w:tc>
      </w:tr>
      <w:tr w:rsidR="00DB1B07" w:rsidRPr="00BE6B21" w:rsidTr="00ED0473">
        <w:trPr>
          <w:cantSplit/>
          <w:trHeight w:val="57"/>
        </w:trPr>
        <w:tc>
          <w:tcPr>
            <w:tcW w:w="214" w:type="pct"/>
            <w:gridSpan w:val="2"/>
            <w:vAlign w:val="center"/>
          </w:tcPr>
          <w:p w:rsidR="00DB1B07" w:rsidRPr="00BE6B21" w:rsidRDefault="00DB1B07" w:rsidP="00204F87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lastRenderedPageBreak/>
              <w:t>4.1.</w:t>
            </w:r>
            <w:r w:rsidR="00204F87" w:rsidRPr="00BE6B21">
              <w:rPr>
                <w:sz w:val="22"/>
                <w:szCs w:val="22"/>
              </w:rPr>
              <w:t>12</w:t>
            </w:r>
          </w:p>
        </w:tc>
        <w:tc>
          <w:tcPr>
            <w:tcW w:w="627" w:type="pct"/>
            <w:vAlign w:val="center"/>
          </w:tcPr>
          <w:p w:rsidR="00DB1B07" w:rsidRPr="00BE6B21" w:rsidRDefault="00DB1B07" w:rsidP="00FF61C8">
            <w:pPr>
              <w:adjustRightInd w:val="0"/>
              <w:rPr>
                <w:color w:val="000000"/>
                <w:sz w:val="22"/>
                <w:szCs w:val="22"/>
                <w:lang w:eastAsia="en-US"/>
              </w:rPr>
            </w:pPr>
            <w:r w:rsidRPr="00BE6B21">
              <w:rPr>
                <w:sz w:val="22"/>
                <w:szCs w:val="22"/>
                <w:lang w:eastAsia="en-US"/>
              </w:rPr>
              <w:t>Контраст цвета. Ручка двери</w:t>
            </w:r>
          </w:p>
        </w:tc>
        <w:tc>
          <w:tcPr>
            <w:tcW w:w="740" w:type="pct"/>
            <w:vAlign w:val="center"/>
          </w:tcPr>
          <w:p w:rsidR="00DB1B07" w:rsidRPr="00BE6B21" w:rsidRDefault="00DB1B07" w:rsidP="00FF61C8">
            <w:pPr>
              <w:rPr>
                <w:sz w:val="22"/>
                <w:szCs w:val="22"/>
                <w:lang w:eastAsia="en-US"/>
              </w:rPr>
            </w:pPr>
            <w:r w:rsidRPr="00BE6B21">
              <w:rPr>
                <w:sz w:val="22"/>
                <w:szCs w:val="22"/>
                <w:lang w:eastAsia="en-US"/>
              </w:rPr>
              <w:t>Имеет форму: рычажную, С и П-образную форму.</w:t>
            </w:r>
          </w:p>
          <w:p w:rsidR="00DB1B07" w:rsidRPr="00BE6B21" w:rsidRDefault="00DB1B07" w:rsidP="00FF61C8">
            <w:pPr>
              <w:pStyle w:val="ConsPlusNormal"/>
              <w:widowControl/>
              <w:rPr>
                <w:rFonts w:ascii="Times New Roman" w:eastAsiaTheme="minorEastAsia" w:hAnsi="Times New Roman" w:cs="Times New Roman"/>
                <w:szCs w:val="22"/>
                <w:lang w:eastAsia="en-US"/>
              </w:rPr>
            </w:pPr>
            <w:r w:rsidRPr="00BE6B21">
              <w:rPr>
                <w:rFonts w:ascii="Times New Roman" w:eastAsiaTheme="minorEastAsia" w:hAnsi="Times New Roman" w:cs="Times New Roman"/>
                <w:szCs w:val="22"/>
                <w:lang w:eastAsia="en-US"/>
              </w:rPr>
              <w:t>Контраст в сочетании цветов оборудования: дверь - стена, ручка; санитарный прибор - пол, стена;</w:t>
            </w:r>
          </w:p>
          <w:p w:rsidR="00DB1B07" w:rsidRPr="00BE6B21" w:rsidRDefault="00DB1B07" w:rsidP="00FF61C8">
            <w:pPr>
              <w:pStyle w:val="ConsPlusNormal"/>
              <w:widowControl/>
              <w:rPr>
                <w:rFonts w:ascii="Times New Roman" w:eastAsiaTheme="minorEastAsia" w:hAnsi="Times New Roman" w:cs="Times New Roman"/>
                <w:color w:val="000000"/>
                <w:szCs w:val="22"/>
                <w:lang w:eastAsia="en-US"/>
              </w:rPr>
            </w:pPr>
            <w:r w:rsidRPr="00BE6B21">
              <w:rPr>
                <w:rFonts w:ascii="Times New Roman" w:eastAsiaTheme="minorEastAsia" w:hAnsi="Times New Roman" w:cs="Times New Roman"/>
                <w:szCs w:val="22"/>
                <w:lang w:eastAsia="en-US"/>
              </w:rPr>
              <w:t xml:space="preserve"> стена - выключатели, средства визуальной информации и т.п.</w:t>
            </w:r>
          </w:p>
        </w:tc>
        <w:tc>
          <w:tcPr>
            <w:tcW w:w="492" w:type="pct"/>
            <w:vAlign w:val="center"/>
          </w:tcPr>
          <w:p w:rsidR="00DB1B07" w:rsidRPr="00BE6B21" w:rsidRDefault="00DB1B07" w:rsidP="00FF61C8">
            <w:pPr>
              <w:pStyle w:val="ConsPlusNormal"/>
              <w:widowControl/>
              <w:contextualSpacing/>
              <w:rPr>
                <w:rFonts w:ascii="Times New Roman" w:eastAsiaTheme="minorEastAsia" w:hAnsi="Times New Roman" w:cs="Times New Roman"/>
                <w:szCs w:val="22"/>
              </w:rPr>
            </w:pPr>
            <w:r w:rsidRPr="00BE6B21">
              <w:rPr>
                <w:rFonts w:ascii="Times New Roman" w:eastAsiaTheme="minorEastAsia" w:hAnsi="Times New Roman" w:cs="Times New Roman"/>
                <w:szCs w:val="22"/>
              </w:rPr>
              <w:t>п. 6.4.1; 6.4.3 СП 59.13330.2020</w:t>
            </w:r>
          </w:p>
        </w:tc>
        <w:tc>
          <w:tcPr>
            <w:tcW w:w="193" w:type="pct"/>
            <w:vAlign w:val="center"/>
          </w:tcPr>
          <w:p w:rsidR="00DB1B07" w:rsidRPr="00BE6B21" w:rsidRDefault="00DB1B07" w:rsidP="00FF61C8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 xml:space="preserve">Есть </w:t>
            </w:r>
          </w:p>
        </w:tc>
        <w:tc>
          <w:tcPr>
            <w:tcW w:w="145" w:type="pct"/>
            <w:vAlign w:val="center"/>
          </w:tcPr>
          <w:p w:rsidR="00DB1B07" w:rsidRPr="00BE6B21" w:rsidRDefault="00DB1B07" w:rsidP="00FF61C8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910" w:type="pct"/>
            <w:vAlign w:val="center"/>
          </w:tcPr>
          <w:p w:rsidR="00DB1B07" w:rsidRPr="00BE6B21" w:rsidRDefault="00DB1B07" w:rsidP="00FF61C8">
            <w:pPr>
              <w:pStyle w:val="ConsPlusNormal"/>
              <w:widowControl/>
              <w:ind w:firstLine="14"/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Cs w:val="22"/>
              </w:rPr>
            </w:pPr>
            <w:r w:rsidRPr="00BE6B21">
              <w:rPr>
                <w:rFonts w:ascii="Times New Roman" w:hAnsi="Times New Roman" w:cs="Times New Roman"/>
                <w:noProof/>
                <w:color w:val="000000"/>
                <w:szCs w:val="22"/>
              </w:rPr>
              <w:drawing>
                <wp:inline distT="0" distB="0" distL="0" distR="0">
                  <wp:extent cx="1350175" cy="1800000"/>
                  <wp:effectExtent l="19050" t="0" r="2375" b="0"/>
                  <wp:docPr id="27" name="Рисунок 8" descr="D:\Образование\Муравейник\фото муравейник\IMG_20250312_111504_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Образование\Муравейник\фото муравейник\IMG_20250312_111504_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7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B21">
              <w:rPr>
                <w:rFonts w:ascii="Times New Roman" w:hAnsi="Times New Roman" w:cs="Times New Roman"/>
                <w:noProof/>
                <w:color w:val="000000"/>
                <w:szCs w:val="22"/>
              </w:rPr>
              <w:t xml:space="preserve"> 55</w:t>
            </w:r>
          </w:p>
          <w:p w:rsidR="00DB1B07" w:rsidRPr="00BE6B21" w:rsidRDefault="00DB1B07" w:rsidP="00FF61C8">
            <w:pPr>
              <w:pStyle w:val="ConsPlusNormal"/>
              <w:widowControl/>
              <w:ind w:firstLine="14"/>
              <w:contextualSpacing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768" w:type="pct"/>
            <w:vAlign w:val="center"/>
          </w:tcPr>
          <w:p w:rsidR="00DB1B07" w:rsidRPr="00BE6B21" w:rsidRDefault="00DB1B07" w:rsidP="00DC429A">
            <w:pPr>
              <w:contextualSpacing/>
              <w:rPr>
                <w:sz w:val="22"/>
                <w:szCs w:val="22"/>
                <w:lang w:eastAsia="en-US"/>
              </w:rPr>
            </w:pPr>
            <w:r w:rsidRPr="00BE6B21">
              <w:rPr>
                <w:sz w:val="22"/>
                <w:szCs w:val="22"/>
                <w:lang w:eastAsia="en-US"/>
              </w:rPr>
              <w:t>Ручка имеет П-образную форму</w:t>
            </w:r>
          </w:p>
          <w:p w:rsidR="00DB1B07" w:rsidRPr="00BE6B21" w:rsidRDefault="00DB1B07" w:rsidP="00DC429A">
            <w:pPr>
              <w:contextualSpacing/>
              <w:rPr>
                <w:sz w:val="22"/>
                <w:szCs w:val="22"/>
                <w:lang w:eastAsia="en-US"/>
              </w:rPr>
            </w:pPr>
          </w:p>
          <w:p w:rsidR="00DB1B07" w:rsidRPr="00BE6B21" w:rsidRDefault="00DB1B07" w:rsidP="00DC429A">
            <w:pPr>
              <w:contextualSpacing/>
              <w:rPr>
                <w:sz w:val="22"/>
                <w:szCs w:val="22"/>
                <w:lang w:eastAsia="en-US"/>
              </w:rPr>
            </w:pPr>
            <w:r w:rsidRPr="00BE6B21">
              <w:rPr>
                <w:sz w:val="22"/>
                <w:szCs w:val="22"/>
                <w:lang w:eastAsia="en-US"/>
              </w:rPr>
              <w:t>Контраст в сочетании цветов оборудования: стена-дверь-ручка двери имеется</w:t>
            </w:r>
          </w:p>
        </w:tc>
        <w:tc>
          <w:tcPr>
            <w:tcW w:w="540" w:type="pct"/>
            <w:vAlign w:val="center"/>
          </w:tcPr>
          <w:p w:rsidR="00DB1B07" w:rsidRPr="00BE6B21" w:rsidRDefault="00DB1B07" w:rsidP="00DC429A">
            <w:pPr>
              <w:pStyle w:val="ConsPlusNormal"/>
              <w:widowControl/>
              <w:contextualSpacing/>
              <w:rPr>
                <w:rFonts w:ascii="Times New Roman" w:eastAsiaTheme="minorEastAsia" w:hAnsi="Times New Roman" w:cs="Times New Roman"/>
                <w:szCs w:val="22"/>
                <w:lang w:eastAsia="en-US"/>
              </w:rPr>
            </w:pPr>
            <w:r w:rsidRPr="00BE6B21">
              <w:rPr>
                <w:rFonts w:ascii="Times New Roman" w:eastAsiaTheme="minorEastAsia" w:hAnsi="Times New Roman" w:cs="Times New Roman"/>
                <w:szCs w:val="22"/>
                <w:lang w:eastAsia="en-US"/>
              </w:rPr>
              <w:t>Соответствует нормативу</w:t>
            </w:r>
          </w:p>
        </w:tc>
        <w:tc>
          <w:tcPr>
            <w:tcW w:w="371" w:type="pct"/>
            <w:vAlign w:val="center"/>
          </w:tcPr>
          <w:p w:rsidR="00DB1B07" w:rsidRPr="00BE6B21" w:rsidRDefault="00DB1B07" w:rsidP="00FF61C8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К, О, С</w:t>
            </w:r>
          </w:p>
        </w:tc>
      </w:tr>
      <w:tr w:rsidR="00DB1B07" w:rsidRPr="00BE6B21" w:rsidTr="00ED0473">
        <w:trPr>
          <w:cantSplit/>
          <w:trHeight w:val="57"/>
        </w:trPr>
        <w:tc>
          <w:tcPr>
            <w:tcW w:w="214" w:type="pct"/>
            <w:gridSpan w:val="2"/>
            <w:vAlign w:val="center"/>
          </w:tcPr>
          <w:p w:rsidR="00DB1B07" w:rsidRPr="00BE6B21" w:rsidRDefault="00DB1B07" w:rsidP="00204F87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4.1.</w:t>
            </w:r>
            <w:r w:rsidR="00204F87" w:rsidRPr="00BE6B21">
              <w:rPr>
                <w:sz w:val="22"/>
                <w:szCs w:val="22"/>
              </w:rPr>
              <w:t>13</w:t>
            </w:r>
          </w:p>
        </w:tc>
        <w:tc>
          <w:tcPr>
            <w:tcW w:w="627" w:type="pct"/>
            <w:vAlign w:val="center"/>
          </w:tcPr>
          <w:p w:rsidR="00DB1B07" w:rsidRPr="00BE6B21" w:rsidRDefault="00DB1B07" w:rsidP="00DC429A">
            <w:pPr>
              <w:ind w:firstLine="14"/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Ширина прохода в помещении с оборудованием и мебелью</w:t>
            </w:r>
          </w:p>
        </w:tc>
        <w:tc>
          <w:tcPr>
            <w:tcW w:w="740" w:type="pct"/>
            <w:vAlign w:val="center"/>
          </w:tcPr>
          <w:p w:rsidR="00DB1B07" w:rsidRPr="00BE6B21" w:rsidRDefault="00DB1B07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не менее 1,2 м</w:t>
            </w:r>
          </w:p>
        </w:tc>
        <w:tc>
          <w:tcPr>
            <w:tcW w:w="492" w:type="pct"/>
            <w:vAlign w:val="center"/>
          </w:tcPr>
          <w:p w:rsidR="00DB1B07" w:rsidRPr="00BE6B21" w:rsidRDefault="00DB1B07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п. 6.2.2 СП 59.13330.2020</w:t>
            </w:r>
          </w:p>
        </w:tc>
        <w:tc>
          <w:tcPr>
            <w:tcW w:w="193" w:type="pct"/>
            <w:vAlign w:val="center"/>
          </w:tcPr>
          <w:p w:rsidR="00DB1B07" w:rsidRPr="00BE6B21" w:rsidRDefault="00DB1B07" w:rsidP="00DC429A">
            <w:pPr>
              <w:contextualSpacing/>
              <w:rPr>
                <w:spacing w:val="-8"/>
                <w:sz w:val="22"/>
                <w:szCs w:val="22"/>
              </w:rPr>
            </w:pPr>
            <w:r w:rsidRPr="00BE6B21">
              <w:rPr>
                <w:spacing w:val="-8"/>
                <w:sz w:val="22"/>
                <w:szCs w:val="22"/>
              </w:rPr>
              <w:t>Есть</w:t>
            </w:r>
          </w:p>
        </w:tc>
        <w:tc>
          <w:tcPr>
            <w:tcW w:w="145" w:type="pct"/>
            <w:vAlign w:val="center"/>
          </w:tcPr>
          <w:p w:rsidR="00DB1B07" w:rsidRPr="00BE6B21" w:rsidRDefault="00DB1B07" w:rsidP="00DC429A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910" w:type="pct"/>
            <w:vAlign w:val="center"/>
          </w:tcPr>
          <w:p w:rsidR="00DB1B07" w:rsidRPr="00BE6B21" w:rsidRDefault="00DB1B07" w:rsidP="00DB1B07">
            <w:pPr>
              <w:pStyle w:val="aa"/>
              <w:jc w:val="center"/>
              <w:rPr>
                <w:sz w:val="22"/>
                <w:szCs w:val="22"/>
              </w:rPr>
            </w:pPr>
            <w:r w:rsidRPr="00BE6B21">
              <w:rPr>
                <w:noProof/>
                <w:sz w:val="22"/>
                <w:szCs w:val="22"/>
              </w:rPr>
              <w:drawing>
                <wp:inline distT="0" distB="0" distL="0" distR="0">
                  <wp:extent cx="1350175" cy="1800000"/>
                  <wp:effectExtent l="19050" t="0" r="2375" b="0"/>
                  <wp:docPr id="28" name="Рисунок 9" descr="D:\Образование\Муравейник\фото муравейник\IMG_20250312_111511_4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Образование\Муравейник\фото муравейник\IMG_20250312_111511_4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7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B21">
              <w:rPr>
                <w:sz w:val="22"/>
                <w:szCs w:val="22"/>
              </w:rPr>
              <w:t xml:space="preserve"> 56</w:t>
            </w:r>
          </w:p>
        </w:tc>
        <w:tc>
          <w:tcPr>
            <w:tcW w:w="768" w:type="pct"/>
            <w:vAlign w:val="center"/>
          </w:tcPr>
          <w:p w:rsidR="00DB1B07" w:rsidRPr="00BE6B21" w:rsidRDefault="00DB1B07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Проход между партами менее 1,2м</w:t>
            </w:r>
          </w:p>
          <w:p w:rsidR="00DB1B07" w:rsidRPr="00BE6B21" w:rsidRDefault="00DB1B07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i/>
                <w:iCs/>
                <w:sz w:val="22"/>
                <w:szCs w:val="22"/>
              </w:rPr>
              <w:t>(парты сдвигаются, при необходимости проход может быть обеспечен</w:t>
            </w:r>
            <w:r w:rsidRPr="00BE6B21">
              <w:rPr>
                <w:sz w:val="22"/>
                <w:szCs w:val="22"/>
              </w:rPr>
              <w:t>)</w:t>
            </w:r>
          </w:p>
        </w:tc>
        <w:tc>
          <w:tcPr>
            <w:tcW w:w="540" w:type="pct"/>
            <w:vAlign w:val="center"/>
          </w:tcPr>
          <w:p w:rsidR="00DB1B07" w:rsidRPr="00BE6B21" w:rsidRDefault="00DB1B07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Соответствует нормативу</w:t>
            </w:r>
          </w:p>
        </w:tc>
        <w:tc>
          <w:tcPr>
            <w:tcW w:w="371" w:type="pct"/>
            <w:vAlign w:val="center"/>
          </w:tcPr>
          <w:p w:rsidR="00DB1B07" w:rsidRPr="00BE6B21" w:rsidRDefault="00DB1B07" w:rsidP="00DC429A">
            <w:pPr>
              <w:contextualSpacing/>
              <w:rPr>
                <w:spacing w:val="-8"/>
                <w:sz w:val="22"/>
                <w:szCs w:val="22"/>
              </w:rPr>
            </w:pPr>
            <w:r w:rsidRPr="00BE6B21">
              <w:rPr>
                <w:spacing w:val="-8"/>
                <w:sz w:val="22"/>
                <w:szCs w:val="22"/>
              </w:rPr>
              <w:t>К</w:t>
            </w:r>
          </w:p>
        </w:tc>
      </w:tr>
      <w:tr w:rsidR="00DB1B07" w:rsidRPr="00BE6B21" w:rsidTr="00ED0473">
        <w:trPr>
          <w:cantSplit/>
          <w:trHeight w:val="57"/>
        </w:trPr>
        <w:tc>
          <w:tcPr>
            <w:tcW w:w="214" w:type="pct"/>
            <w:gridSpan w:val="2"/>
            <w:vAlign w:val="center"/>
          </w:tcPr>
          <w:p w:rsidR="00DB1B07" w:rsidRPr="00BE6B21" w:rsidRDefault="00DB1B07" w:rsidP="00204F87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4.1.</w:t>
            </w:r>
            <w:r w:rsidR="00204F87" w:rsidRPr="00BE6B21">
              <w:rPr>
                <w:sz w:val="22"/>
                <w:szCs w:val="22"/>
              </w:rPr>
              <w:t>14</w:t>
            </w:r>
          </w:p>
        </w:tc>
        <w:tc>
          <w:tcPr>
            <w:tcW w:w="627" w:type="pct"/>
            <w:vAlign w:val="center"/>
          </w:tcPr>
          <w:p w:rsidR="00DB1B07" w:rsidRPr="00BE6B21" w:rsidRDefault="00DB1B07" w:rsidP="00DC429A">
            <w:pPr>
              <w:ind w:firstLine="14"/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 xml:space="preserve">Ученические места для обучающихся </w:t>
            </w:r>
            <w:proofErr w:type="gramStart"/>
            <w:r w:rsidRPr="00BE6B21">
              <w:rPr>
                <w:sz w:val="22"/>
                <w:szCs w:val="22"/>
              </w:rPr>
              <w:t>-и</w:t>
            </w:r>
            <w:proofErr w:type="gramEnd"/>
            <w:r w:rsidRPr="00BE6B21">
              <w:rPr>
                <w:sz w:val="22"/>
                <w:szCs w:val="22"/>
              </w:rPr>
              <w:t>нвалидов должны размещаться идентично в однотипных учебных помещениях одной образовательной организации.</w:t>
            </w:r>
          </w:p>
        </w:tc>
        <w:tc>
          <w:tcPr>
            <w:tcW w:w="740" w:type="pct"/>
            <w:vAlign w:val="center"/>
          </w:tcPr>
          <w:p w:rsidR="00DB1B07" w:rsidRPr="00BE6B21" w:rsidRDefault="00DB1B07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В учебном помещении первые столы в ряду у окна и в среднем ряду предусмотреть для обучающихся с недостатками зрения и дефектами слуха, для инвалидов, передвигающихся в кресле-коляске,  выделить один-два первых стола в ряду у дверного проема.</w:t>
            </w:r>
          </w:p>
        </w:tc>
        <w:tc>
          <w:tcPr>
            <w:tcW w:w="492" w:type="pct"/>
            <w:vAlign w:val="center"/>
          </w:tcPr>
          <w:p w:rsidR="00DB1B07" w:rsidRPr="00BE6B21" w:rsidRDefault="00DB1B07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п. 8.2.2 СП 59.13330.2020</w:t>
            </w:r>
          </w:p>
        </w:tc>
        <w:tc>
          <w:tcPr>
            <w:tcW w:w="193" w:type="pct"/>
            <w:vAlign w:val="center"/>
          </w:tcPr>
          <w:p w:rsidR="00DB1B07" w:rsidRPr="00BE6B21" w:rsidRDefault="00DB1B07" w:rsidP="00DC429A">
            <w:pPr>
              <w:contextualSpacing/>
              <w:rPr>
                <w:spacing w:val="-8"/>
                <w:sz w:val="22"/>
                <w:szCs w:val="22"/>
              </w:rPr>
            </w:pPr>
            <w:r w:rsidRPr="00BE6B21">
              <w:rPr>
                <w:spacing w:val="-8"/>
                <w:sz w:val="22"/>
                <w:szCs w:val="22"/>
              </w:rPr>
              <w:t xml:space="preserve">Есть </w:t>
            </w:r>
          </w:p>
        </w:tc>
        <w:tc>
          <w:tcPr>
            <w:tcW w:w="145" w:type="pct"/>
            <w:vAlign w:val="center"/>
          </w:tcPr>
          <w:p w:rsidR="00DB1B07" w:rsidRPr="00BE6B21" w:rsidRDefault="00DB1B07" w:rsidP="00DC429A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910" w:type="pct"/>
            <w:vAlign w:val="center"/>
          </w:tcPr>
          <w:p w:rsidR="00DB1B07" w:rsidRPr="00BE6B21" w:rsidRDefault="00DB1B07" w:rsidP="00DB1B07">
            <w:pPr>
              <w:pStyle w:val="aa"/>
              <w:jc w:val="center"/>
              <w:rPr>
                <w:sz w:val="22"/>
                <w:szCs w:val="22"/>
              </w:rPr>
            </w:pPr>
            <w:r w:rsidRPr="00BE6B21">
              <w:rPr>
                <w:noProof/>
                <w:sz w:val="22"/>
                <w:szCs w:val="22"/>
              </w:rPr>
              <w:drawing>
                <wp:inline distT="0" distB="0" distL="0" distR="0">
                  <wp:extent cx="1350175" cy="1800000"/>
                  <wp:effectExtent l="19050" t="0" r="2375" b="0"/>
                  <wp:docPr id="29" name="Рисунок 10" descr="D:\Образование\Муравейник\фото муравейник\IMG_20250312_111517_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Образование\Муравейник\фото муравейник\IMG_20250312_111517_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7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B21">
              <w:rPr>
                <w:sz w:val="22"/>
                <w:szCs w:val="22"/>
              </w:rPr>
              <w:t>57</w:t>
            </w:r>
          </w:p>
        </w:tc>
        <w:tc>
          <w:tcPr>
            <w:tcW w:w="768" w:type="pct"/>
            <w:vAlign w:val="center"/>
          </w:tcPr>
          <w:p w:rsidR="00DB1B07" w:rsidRPr="00BE6B21" w:rsidRDefault="00DB1B07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Столы и стулья не закреплены стационарно к полу, возможно перемещение</w:t>
            </w:r>
          </w:p>
        </w:tc>
        <w:tc>
          <w:tcPr>
            <w:tcW w:w="540" w:type="pct"/>
            <w:vAlign w:val="center"/>
          </w:tcPr>
          <w:p w:rsidR="00DB1B07" w:rsidRPr="00BE6B21" w:rsidRDefault="00DB1B07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Соответствует нормативу</w:t>
            </w:r>
          </w:p>
        </w:tc>
        <w:tc>
          <w:tcPr>
            <w:tcW w:w="371" w:type="pct"/>
            <w:vAlign w:val="center"/>
          </w:tcPr>
          <w:p w:rsidR="00DB1B07" w:rsidRPr="00BE6B21" w:rsidRDefault="00DB1B07" w:rsidP="00DC429A">
            <w:pPr>
              <w:contextualSpacing/>
              <w:rPr>
                <w:spacing w:val="-8"/>
                <w:sz w:val="22"/>
                <w:szCs w:val="22"/>
              </w:rPr>
            </w:pPr>
            <w:r w:rsidRPr="00BE6B21">
              <w:rPr>
                <w:spacing w:val="-8"/>
                <w:sz w:val="22"/>
                <w:szCs w:val="22"/>
              </w:rPr>
              <w:t>К</w:t>
            </w:r>
            <w:proofErr w:type="gramStart"/>
            <w:r w:rsidRPr="00BE6B21">
              <w:rPr>
                <w:spacing w:val="-8"/>
                <w:sz w:val="22"/>
                <w:szCs w:val="22"/>
              </w:rPr>
              <w:t>,С</w:t>
            </w:r>
            <w:proofErr w:type="gramEnd"/>
            <w:r w:rsidRPr="00BE6B21">
              <w:rPr>
                <w:spacing w:val="-8"/>
                <w:sz w:val="22"/>
                <w:szCs w:val="22"/>
              </w:rPr>
              <w:t>,Г</w:t>
            </w:r>
          </w:p>
        </w:tc>
      </w:tr>
      <w:tr w:rsidR="00DB1B07" w:rsidRPr="00BE6B21" w:rsidTr="00A90E71">
        <w:trPr>
          <w:cantSplit/>
          <w:trHeight w:val="57"/>
        </w:trPr>
        <w:tc>
          <w:tcPr>
            <w:tcW w:w="214" w:type="pct"/>
            <w:gridSpan w:val="2"/>
            <w:vAlign w:val="center"/>
          </w:tcPr>
          <w:p w:rsidR="00DB1B07" w:rsidRPr="00BE6B21" w:rsidRDefault="00DB1B07" w:rsidP="00204F87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lastRenderedPageBreak/>
              <w:t>4.1.</w:t>
            </w:r>
            <w:r w:rsidR="00204F87" w:rsidRPr="00BE6B21">
              <w:rPr>
                <w:sz w:val="22"/>
                <w:szCs w:val="22"/>
              </w:rPr>
              <w:t>15</w:t>
            </w:r>
          </w:p>
        </w:tc>
        <w:tc>
          <w:tcPr>
            <w:tcW w:w="627" w:type="pct"/>
            <w:vAlign w:val="center"/>
          </w:tcPr>
          <w:p w:rsidR="00DB1B07" w:rsidRPr="00BE6B21" w:rsidRDefault="00DB1B07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 xml:space="preserve">Поверхность столов, прилавков, и других мест обслуживания, используемых посетителями на креслах-колясках, </w:t>
            </w:r>
          </w:p>
        </w:tc>
        <w:tc>
          <w:tcPr>
            <w:tcW w:w="740" w:type="pct"/>
            <w:vAlign w:val="center"/>
          </w:tcPr>
          <w:p w:rsidR="00DB1B07" w:rsidRPr="00BE6B21" w:rsidRDefault="00DB1B07" w:rsidP="00DC429A">
            <w:pPr>
              <w:pStyle w:val="ConsPlusNormal"/>
              <w:adjustRightInd w:val="0"/>
              <w:contextualSpacing/>
              <w:rPr>
                <w:rFonts w:ascii="Times New Roman" w:eastAsiaTheme="minorEastAsia" w:hAnsi="Times New Roman" w:cs="Times New Roman"/>
                <w:szCs w:val="22"/>
              </w:rPr>
            </w:pPr>
            <w:r w:rsidRPr="00BE6B21">
              <w:rPr>
                <w:rFonts w:ascii="Times New Roman" w:eastAsiaTheme="minorEastAsia" w:hAnsi="Times New Roman" w:cs="Times New Roman"/>
                <w:szCs w:val="22"/>
              </w:rPr>
              <w:t>находиться на высоте не более 0,80 - 0,85 м над уровнем пола. Ширина и высота проема для ног должны быть не менее 0,75 м, глубина - не менее 0,5 м</w:t>
            </w:r>
          </w:p>
        </w:tc>
        <w:tc>
          <w:tcPr>
            <w:tcW w:w="492" w:type="pct"/>
            <w:vAlign w:val="center"/>
          </w:tcPr>
          <w:p w:rsidR="00DB1B07" w:rsidRPr="00BE6B21" w:rsidRDefault="00DB1B07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п. 8.1.7 СП 59.13330.2020</w:t>
            </w:r>
          </w:p>
        </w:tc>
        <w:tc>
          <w:tcPr>
            <w:tcW w:w="193" w:type="pct"/>
            <w:vAlign w:val="center"/>
          </w:tcPr>
          <w:p w:rsidR="00DB1B07" w:rsidRPr="00BE6B21" w:rsidRDefault="00DB1B07" w:rsidP="00DC429A">
            <w:pPr>
              <w:contextualSpacing/>
              <w:rPr>
                <w:spacing w:val="-8"/>
                <w:sz w:val="22"/>
                <w:szCs w:val="22"/>
              </w:rPr>
            </w:pPr>
            <w:r w:rsidRPr="00BE6B21">
              <w:rPr>
                <w:spacing w:val="-8"/>
                <w:sz w:val="22"/>
                <w:szCs w:val="22"/>
              </w:rPr>
              <w:t>Есть</w:t>
            </w:r>
          </w:p>
        </w:tc>
        <w:tc>
          <w:tcPr>
            <w:tcW w:w="145" w:type="pct"/>
            <w:vAlign w:val="center"/>
          </w:tcPr>
          <w:p w:rsidR="00DB1B07" w:rsidRPr="00BE6B21" w:rsidRDefault="00DB1B07" w:rsidP="00DC429A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910" w:type="pct"/>
            <w:vAlign w:val="center"/>
          </w:tcPr>
          <w:p w:rsidR="00DB1B07" w:rsidRPr="00BE6B21" w:rsidRDefault="00DB1B07" w:rsidP="00DB1B07">
            <w:pPr>
              <w:pStyle w:val="aa"/>
              <w:jc w:val="center"/>
              <w:rPr>
                <w:sz w:val="22"/>
                <w:szCs w:val="22"/>
              </w:rPr>
            </w:pPr>
            <w:r w:rsidRPr="00BE6B21">
              <w:rPr>
                <w:noProof/>
                <w:sz w:val="22"/>
                <w:szCs w:val="22"/>
              </w:rPr>
              <w:drawing>
                <wp:inline distT="0" distB="0" distL="0" distR="0">
                  <wp:extent cx="1350175" cy="1800000"/>
                  <wp:effectExtent l="19050" t="0" r="2375" b="0"/>
                  <wp:docPr id="30" name="Рисунок 11" descr="D:\Образование\Муравейник\фото муравейник\IMG_20250312_111543_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Образование\Муравейник\фото муравейник\IMG_20250312_111543_4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7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B21">
              <w:rPr>
                <w:sz w:val="22"/>
                <w:szCs w:val="22"/>
              </w:rPr>
              <w:t xml:space="preserve"> 58</w:t>
            </w:r>
            <w:r w:rsidRPr="00BE6B21">
              <w:rPr>
                <w:noProof/>
                <w:sz w:val="22"/>
                <w:szCs w:val="22"/>
              </w:rPr>
              <w:drawing>
                <wp:inline distT="0" distB="0" distL="0" distR="0">
                  <wp:extent cx="1350175" cy="1800000"/>
                  <wp:effectExtent l="19050" t="0" r="2375" b="0"/>
                  <wp:docPr id="31" name="Рисунок 10" descr="D:\Образование\Муравейник\фото муравейник\IMG_20250312_111517_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Образование\Муравейник\фото муравейник\IMG_20250312_111517_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7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B21">
              <w:rPr>
                <w:sz w:val="22"/>
                <w:szCs w:val="22"/>
              </w:rPr>
              <w:t xml:space="preserve"> 57</w:t>
            </w:r>
          </w:p>
        </w:tc>
        <w:tc>
          <w:tcPr>
            <w:tcW w:w="768" w:type="pct"/>
            <w:vAlign w:val="center"/>
          </w:tcPr>
          <w:p w:rsidR="00F36E0C" w:rsidRPr="00BE6B21" w:rsidRDefault="00DB1B07" w:rsidP="00DC429A">
            <w:pPr>
              <w:widowControl w:val="0"/>
              <w:adjustRightInd w:val="0"/>
              <w:spacing w:before="200"/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 xml:space="preserve">Имеются столы для компьютера. Высота парты </w:t>
            </w:r>
            <w:r w:rsidR="00F36E0C" w:rsidRPr="00BE6B21">
              <w:rPr>
                <w:sz w:val="22"/>
                <w:szCs w:val="22"/>
              </w:rPr>
              <w:t xml:space="preserve">0,75м, </w:t>
            </w:r>
          </w:p>
          <w:p w:rsidR="00F36E0C" w:rsidRPr="00BE6B21" w:rsidRDefault="00F36E0C" w:rsidP="00DC429A">
            <w:pPr>
              <w:widowControl w:val="0"/>
              <w:adjustRightInd w:val="0"/>
              <w:spacing w:before="200"/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Глубина 0,52м, ширина 0,80м</w:t>
            </w:r>
          </w:p>
          <w:p w:rsidR="00F36E0C" w:rsidRDefault="00F36E0C" w:rsidP="00DC429A">
            <w:pPr>
              <w:widowControl w:val="0"/>
              <w:adjustRightInd w:val="0"/>
              <w:spacing w:before="200"/>
              <w:contextualSpacing/>
              <w:rPr>
                <w:sz w:val="22"/>
                <w:szCs w:val="22"/>
              </w:rPr>
            </w:pPr>
          </w:p>
          <w:p w:rsidR="00A90E71" w:rsidRPr="00BE6B21" w:rsidRDefault="00A90E71" w:rsidP="00DC429A">
            <w:pPr>
              <w:widowControl w:val="0"/>
              <w:adjustRightInd w:val="0"/>
              <w:spacing w:before="200"/>
              <w:contextualSpacing/>
              <w:rPr>
                <w:sz w:val="22"/>
                <w:szCs w:val="22"/>
              </w:rPr>
            </w:pPr>
          </w:p>
          <w:p w:rsidR="00F36E0C" w:rsidRPr="00A02C01" w:rsidRDefault="00F36E0C" w:rsidP="00DC429A">
            <w:pPr>
              <w:widowControl w:val="0"/>
              <w:adjustRightInd w:val="0"/>
              <w:spacing w:before="200"/>
              <w:contextualSpacing/>
              <w:rPr>
                <w:color w:val="FF0000"/>
                <w:sz w:val="22"/>
                <w:szCs w:val="22"/>
              </w:rPr>
            </w:pPr>
            <w:r w:rsidRPr="00A02C01">
              <w:rPr>
                <w:color w:val="FF0000"/>
                <w:sz w:val="22"/>
                <w:szCs w:val="22"/>
              </w:rPr>
              <w:t>высота проема для ног 0,73м</w:t>
            </w:r>
          </w:p>
          <w:p w:rsidR="00F36E0C" w:rsidRPr="00BE6B21" w:rsidRDefault="00F36E0C" w:rsidP="00DC429A">
            <w:pPr>
              <w:widowControl w:val="0"/>
              <w:adjustRightInd w:val="0"/>
              <w:spacing w:before="200"/>
              <w:contextualSpacing/>
              <w:rPr>
                <w:sz w:val="22"/>
                <w:szCs w:val="22"/>
              </w:rPr>
            </w:pPr>
          </w:p>
          <w:p w:rsidR="00F36E0C" w:rsidRPr="00BE6B21" w:rsidRDefault="00F36E0C" w:rsidP="00DC429A">
            <w:pPr>
              <w:widowControl w:val="0"/>
              <w:adjustRightInd w:val="0"/>
              <w:spacing w:before="200"/>
              <w:contextualSpacing/>
              <w:rPr>
                <w:sz w:val="22"/>
                <w:szCs w:val="22"/>
              </w:rPr>
            </w:pPr>
          </w:p>
          <w:p w:rsidR="00F36E0C" w:rsidRPr="00BE6B21" w:rsidRDefault="00F36E0C" w:rsidP="00F36E0C">
            <w:pPr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Имеются столы высотой 0,78 м, высота проема для ног 0,75 м, ширина 1,12 м, глубина 0,52 м.</w:t>
            </w:r>
          </w:p>
          <w:p w:rsidR="00F36E0C" w:rsidRPr="00BE6B21" w:rsidRDefault="00F36E0C" w:rsidP="00F36E0C">
            <w:pPr>
              <w:widowControl w:val="0"/>
              <w:adjustRightInd w:val="0"/>
              <w:spacing w:before="200"/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 xml:space="preserve">Парта </w:t>
            </w:r>
            <w:r w:rsidR="00DB1B07" w:rsidRPr="00BE6B21">
              <w:rPr>
                <w:sz w:val="22"/>
                <w:szCs w:val="22"/>
              </w:rPr>
              <w:t>регулируется</w:t>
            </w:r>
            <w:r w:rsidRPr="00BE6B21">
              <w:rPr>
                <w:sz w:val="22"/>
                <w:szCs w:val="22"/>
              </w:rPr>
              <w:t xml:space="preserve"> по высоте</w:t>
            </w:r>
          </w:p>
          <w:p w:rsidR="00DB1B07" w:rsidRPr="00BE6B21" w:rsidRDefault="00DB1B07" w:rsidP="00DC429A">
            <w:pPr>
              <w:widowControl w:val="0"/>
              <w:adjustRightInd w:val="0"/>
              <w:spacing w:before="200"/>
              <w:contextualSpacing/>
              <w:rPr>
                <w:sz w:val="22"/>
                <w:szCs w:val="22"/>
              </w:rPr>
            </w:pPr>
          </w:p>
        </w:tc>
        <w:tc>
          <w:tcPr>
            <w:tcW w:w="540" w:type="pct"/>
          </w:tcPr>
          <w:p w:rsidR="00A90E71" w:rsidRDefault="00A90E71" w:rsidP="00A90E71">
            <w:pPr>
              <w:contextualSpacing/>
              <w:rPr>
                <w:sz w:val="22"/>
                <w:szCs w:val="22"/>
              </w:rPr>
            </w:pPr>
          </w:p>
          <w:p w:rsidR="00A90E71" w:rsidRDefault="00A90E71" w:rsidP="00A90E71">
            <w:pPr>
              <w:contextualSpacing/>
              <w:rPr>
                <w:sz w:val="22"/>
                <w:szCs w:val="22"/>
              </w:rPr>
            </w:pPr>
          </w:p>
          <w:p w:rsidR="00A90E71" w:rsidRDefault="00A90E71" w:rsidP="00A90E71">
            <w:pPr>
              <w:contextualSpacing/>
              <w:rPr>
                <w:sz w:val="22"/>
                <w:szCs w:val="22"/>
              </w:rPr>
            </w:pPr>
          </w:p>
          <w:p w:rsidR="00A90E71" w:rsidRDefault="00A90E71" w:rsidP="00A90E71">
            <w:pPr>
              <w:contextualSpacing/>
              <w:rPr>
                <w:sz w:val="22"/>
                <w:szCs w:val="22"/>
              </w:rPr>
            </w:pPr>
          </w:p>
          <w:p w:rsidR="00DB1B07" w:rsidRPr="00BE6B21" w:rsidRDefault="00DB1B07" w:rsidP="00A90E71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Соответствует нормативу</w:t>
            </w:r>
          </w:p>
          <w:p w:rsidR="00DB1B07" w:rsidRPr="00BE6B21" w:rsidRDefault="00DB1B07" w:rsidP="00A90E71">
            <w:pPr>
              <w:contextualSpacing/>
              <w:rPr>
                <w:sz w:val="22"/>
                <w:szCs w:val="22"/>
              </w:rPr>
            </w:pPr>
          </w:p>
          <w:p w:rsidR="00F36E0C" w:rsidRPr="00BE6B21" w:rsidRDefault="00F36E0C" w:rsidP="00A90E71">
            <w:pPr>
              <w:contextualSpacing/>
              <w:rPr>
                <w:sz w:val="22"/>
                <w:szCs w:val="22"/>
              </w:rPr>
            </w:pPr>
          </w:p>
          <w:p w:rsidR="00A90E71" w:rsidRDefault="00A90E71" w:rsidP="00A90E71">
            <w:pPr>
              <w:contextualSpacing/>
              <w:rPr>
                <w:b/>
                <w:sz w:val="22"/>
                <w:szCs w:val="22"/>
              </w:rPr>
            </w:pPr>
          </w:p>
          <w:p w:rsidR="00DB1B07" w:rsidRPr="00BE6B21" w:rsidRDefault="00DB1B07" w:rsidP="00A90E71">
            <w:pPr>
              <w:contextualSpacing/>
              <w:rPr>
                <w:b/>
                <w:sz w:val="22"/>
                <w:szCs w:val="22"/>
              </w:rPr>
            </w:pPr>
            <w:r w:rsidRPr="00BE6B21">
              <w:rPr>
                <w:b/>
                <w:sz w:val="22"/>
                <w:szCs w:val="22"/>
              </w:rPr>
              <w:t>Не соответствует нормативу</w:t>
            </w:r>
          </w:p>
          <w:p w:rsidR="00F36E0C" w:rsidRPr="00BE6B21" w:rsidRDefault="00F36E0C" w:rsidP="00A90E71">
            <w:pPr>
              <w:contextualSpacing/>
              <w:rPr>
                <w:b/>
                <w:sz w:val="22"/>
                <w:szCs w:val="22"/>
              </w:rPr>
            </w:pPr>
          </w:p>
          <w:p w:rsidR="00F36E0C" w:rsidRPr="00BE6B21" w:rsidRDefault="00F36E0C" w:rsidP="00A90E71">
            <w:pPr>
              <w:contextualSpacing/>
              <w:rPr>
                <w:b/>
                <w:sz w:val="22"/>
                <w:szCs w:val="22"/>
              </w:rPr>
            </w:pPr>
          </w:p>
          <w:p w:rsidR="00F36E0C" w:rsidRPr="00BE6B21" w:rsidRDefault="00F36E0C" w:rsidP="00A90E71">
            <w:pPr>
              <w:contextualSpacing/>
              <w:rPr>
                <w:b/>
                <w:sz w:val="22"/>
                <w:szCs w:val="22"/>
              </w:rPr>
            </w:pPr>
          </w:p>
          <w:p w:rsidR="00F36E0C" w:rsidRPr="00BE6B21" w:rsidRDefault="00F36E0C" w:rsidP="00A90E71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Соответствует нормативу</w:t>
            </w:r>
          </w:p>
          <w:p w:rsidR="00F36E0C" w:rsidRPr="00BE6B21" w:rsidRDefault="00F36E0C" w:rsidP="00A90E71">
            <w:pPr>
              <w:contextualSpacing/>
              <w:rPr>
                <w:b/>
                <w:sz w:val="22"/>
                <w:szCs w:val="22"/>
              </w:rPr>
            </w:pPr>
          </w:p>
          <w:p w:rsidR="00BA282D" w:rsidRPr="00BE6B21" w:rsidRDefault="00BA282D" w:rsidP="00A90E71">
            <w:pPr>
              <w:contextualSpacing/>
              <w:rPr>
                <w:b/>
                <w:sz w:val="22"/>
                <w:szCs w:val="22"/>
              </w:rPr>
            </w:pPr>
          </w:p>
        </w:tc>
        <w:tc>
          <w:tcPr>
            <w:tcW w:w="371" w:type="pct"/>
            <w:vAlign w:val="center"/>
          </w:tcPr>
          <w:p w:rsidR="00DB1B07" w:rsidRPr="00BE6B21" w:rsidRDefault="00DB1B07" w:rsidP="00DC429A">
            <w:pPr>
              <w:contextualSpacing/>
              <w:rPr>
                <w:spacing w:val="-8"/>
                <w:sz w:val="22"/>
                <w:szCs w:val="22"/>
              </w:rPr>
            </w:pPr>
            <w:r w:rsidRPr="00BE6B21">
              <w:rPr>
                <w:spacing w:val="-8"/>
                <w:sz w:val="22"/>
                <w:szCs w:val="22"/>
              </w:rPr>
              <w:t>К</w:t>
            </w:r>
          </w:p>
        </w:tc>
      </w:tr>
      <w:tr w:rsidR="00DB1B07" w:rsidRPr="00BE6B21" w:rsidTr="00ED0473">
        <w:trPr>
          <w:cantSplit/>
          <w:trHeight w:val="57"/>
        </w:trPr>
        <w:tc>
          <w:tcPr>
            <w:tcW w:w="214" w:type="pct"/>
            <w:gridSpan w:val="2"/>
            <w:vAlign w:val="center"/>
          </w:tcPr>
          <w:p w:rsidR="00DB1B07" w:rsidRPr="00BE6B21" w:rsidRDefault="00DB1B07" w:rsidP="00204F87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lastRenderedPageBreak/>
              <w:t>4.1.</w:t>
            </w:r>
            <w:r w:rsidR="00204F87" w:rsidRPr="00BE6B21">
              <w:rPr>
                <w:sz w:val="22"/>
                <w:szCs w:val="22"/>
              </w:rPr>
              <w:t>16</w:t>
            </w:r>
          </w:p>
        </w:tc>
        <w:tc>
          <w:tcPr>
            <w:tcW w:w="627" w:type="pct"/>
            <w:vAlign w:val="center"/>
          </w:tcPr>
          <w:p w:rsidR="00DB1B07" w:rsidRPr="00BE6B21" w:rsidRDefault="00DB1B07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Место для инвалида с поражением опорно-двигательного аппарата</w:t>
            </w:r>
          </w:p>
        </w:tc>
        <w:tc>
          <w:tcPr>
            <w:tcW w:w="740" w:type="pct"/>
            <w:vAlign w:val="center"/>
          </w:tcPr>
          <w:p w:rsidR="00DB1B07" w:rsidRPr="00BE6B21" w:rsidRDefault="00DB1B07" w:rsidP="00DC429A">
            <w:pPr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Высота поверхности сиденья от 0.42 до 0,48 м</w:t>
            </w:r>
            <w:proofErr w:type="gramStart"/>
            <w:r w:rsidRPr="00BE6B21">
              <w:rPr>
                <w:sz w:val="22"/>
                <w:szCs w:val="22"/>
              </w:rPr>
              <w:t>.с</w:t>
            </w:r>
            <w:proofErr w:type="gramEnd"/>
            <w:r w:rsidRPr="00BE6B21">
              <w:rPr>
                <w:sz w:val="22"/>
                <w:szCs w:val="22"/>
              </w:rPr>
              <w:t xml:space="preserve"> опорой для спины и подлокотниками.</w:t>
            </w:r>
          </w:p>
        </w:tc>
        <w:tc>
          <w:tcPr>
            <w:tcW w:w="492" w:type="pct"/>
            <w:vAlign w:val="center"/>
          </w:tcPr>
          <w:p w:rsidR="00DB1B07" w:rsidRPr="00BE6B21" w:rsidRDefault="00DB1B07" w:rsidP="00DC429A">
            <w:pPr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п. 6.4.4 СП 59.13330.2020</w:t>
            </w:r>
          </w:p>
          <w:p w:rsidR="00DB1B07" w:rsidRPr="00BE6B21" w:rsidRDefault="00DB1B07" w:rsidP="00DC429A">
            <w:pPr>
              <w:rPr>
                <w:sz w:val="22"/>
                <w:szCs w:val="22"/>
              </w:rPr>
            </w:pPr>
          </w:p>
          <w:p w:rsidR="00DB1B07" w:rsidRPr="00BE6B21" w:rsidRDefault="00DB1B07" w:rsidP="00DC429A">
            <w:pPr>
              <w:rPr>
                <w:sz w:val="22"/>
                <w:szCs w:val="22"/>
              </w:rPr>
            </w:pPr>
          </w:p>
          <w:p w:rsidR="00DB1B07" w:rsidRPr="00BE6B21" w:rsidRDefault="00DB1B07" w:rsidP="00DC429A">
            <w:pPr>
              <w:rPr>
                <w:sz w:val="22"/>
                <w:szCs w:val="22"/>
              </w:rPr>
            </w:pPr>
          </w:p>
          <w:p w:rsidR="00DB1B07" w:rsidRPr="00BE6B21" w:rsidRDefault="00DB1B07" w:rsidP="00DC429A">
            <w:pPr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 xml:space="preserve">п. п. 4.14, 4.19 </w:t>
            </w:r>
          </w:p>
          <w:p w:rsidR="00DB1B07" w:rsidRPr="00BE6B21" w:rsidRDefault="00DB1B07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СП 138.13330.2012</w:t>
            </w:r>
          </w:p>
        </w:tc>
        <w:tc>
          <w:tcPr>
            <w:tcW w:w="193" w:type="pct"/>
            <w:vAlign w:val="center"/>
          </w:tcPr>
          <w:p w:rsidR="00DB1B07" w:rsidRPr="00BE6B21" w:rsidRDefault="00DB1B07" w:rsidP="00DC429A">
            <w:pPr>
              <w:contextualSpacing/>
              <w:rPr>
                <w:spacing w:val="-8"/>
                <w:sz w:val="22"/>
                <w:szCs w:val="22"/>
              </w:rPr>
            </w:pPr>
            <w:r w:rsidRPr="00BE6B21">
              <w:rPr>
                <w:spacing w:val="-8"/>
                <w:sz w:val="22"/>
                <w:szCs w:val="22"/>
              </w:rPr>
              <w:t xml:space="preserve">Есть </w:t>
            </w:r>
          </w:p>
          <w:p w:rsidR="00DB1B07" w:rsidRPr="00BE6B21" w:rsidRDefault="00DB1B07" w:rsidP="00DC429A">
            <w:pPr>
              <w:contextualSpacing/>
              <w:rPr>
                <w:spacing w:val="-8"/>
                <w:sz w:val="22"/>
                <w:szCs w:val="22"/>
              </w:rPr>
            </w:pPr>
          </w:p>
          <w:p w:rsidR="00DB1B07" w:rsidRPr="00BE6B21" w:rsidRDefault="00DB1B07" w:rsidP="00DC429A">
            <w:pPr>
              <w:contextualSpacing/>
              <w:rPr>
                <w:spacing w:val="-8"/>
                <w:sz w:val="22"/>
                <w:szCs w:val="22"/>
              </w:rPr>
            </w:pPr>
          </w:p>
          <w:p w:rsidR="00DB1B07" w:rsidRPr="00BE6B21" w:rsidRDefault="00DB1B07" w:rsidP="00DC429A">
            <w:pPr>
              <w:contextualSpacing/>
              <w:rPr>
                <w:spacing w:val="-8"/>
                <w:sz w:val="22"/>
                <w:szCs w:val="22"/>
              </w:rPr>
            </w:pPr>
          </w:p>
          <w:p w:rsidR="00DB1B07" w:rsidRPr="00BE6B21" w:rsidRDefault="00DB1B07" w:rsidP="00DC429A">
            <w:pPr>
              <w:contextualSpacing/>
              <w:rPr>
                <w:spacing w:val="-8"/>
                <w:sz w:val="22"/>
                <w:szCs w:val="22"/>
              </w:rPr>
            </w:pPr>
          </w:p>
        </w:tc>
        <w:tc>
          <w:tcPr>
            <w:tcW w:w="145" w:type="pct"/>
            <w:vAlign w:val="center"/>
          </w:tcPr>
          <w:p w:rsidR="00DB1B07" w:rsidRPr="00BE6B21" w:rsidRDefault="00DB1B07" w:rsidP="00DC429A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910" w:type="pct"/>
            <w:vAlign w:val="center"/>
          </w:tcPr>
          <w:p w:rsidR="00DB1B07" w:rsidRPr="00BE6B21" w:rsidRDefault="00BA282D" w:rsidP="00BA282D">
            <w:pPr>
              <w:pStyle w:val="aa"/>
              <w:jc w:val="center"/>
              <w:rPr>
                <w:sz w:val="22"/>
                <w:szCs w:val="22"/>
              </w:rPr>
            </w:pPr>
            <w:r w:rsidRPr="00BE6B21">
              <w:rPr>
                <w:noProof/>
                <w:sz w:val="22"/>
                <w:szCs w:val="22"/>
              </w:rPr>
              <w:drawing>
                <wp:inline distT="0" distB="0" distL="0" distR="0">
                  <wp:extent cx="1350175" cy="1800000"/>
                  <wp:effectExtent l="19050" t="0" r="2375" b="0"/>
                  <wp:docPr id="32" name="Рисунок 12" descr="D:\Образование\Муравейник\фото муравейник\IMG_20250312_111539_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Образование\Муравейник\фото муравейник\IMG_20250312_111539_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7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B21">
              <w:rPr>
                <w:sz w:val="22"/>
                <w:szCs w:val="22"/>
              </w:rPr>
              <w:t xml:space="preserve"> 59</w:t>
            </w:r>
            <w:r w:rsidRPr="00BE6B21">
              <w:rPr>
                <w:snapToGrid w:val="0"/>
                <w:color w:val="000000"/>
                <w:w w:val="0"/>
                <w:sz w:val="22"/>
                <w:szCs w:val="22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BE6B21">
              <w:rPr>
                <w:noProof/>
                <w:sz w:val="22"/>
                <w:szCs w:val="22"/>
              </w:rPr>
              <w:drawing>
                <wp:inline distT="0" distB="0" distL="0" distR="0">
                  <wp:extent cx="1350175" cy="1800000"/>
                  <wp:effectExtent l="19050" t="0" r="2375" b="0"/>
                  <wp:docPr id="33" name="Рисунок 13" descr="D:\Образование\Муравейник\фото муравейник\IMG_20250312_111531_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Образование\Муравейник\фото муравейник\IMG_20250312_111531_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7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B21">
              <w:rPr>
                <w:snapToGrid w:val="0"/>
                <w:color w:val="000000"/>
                <w:w w:val="0"/>
                <w:sz w:val="22"/>
                <w:szCs w:val="22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BE6B21">
              <w:rPr>
                <w:sz w:val="22"/>
                <w:szCs w:val="22"/>
              </w:rPr>
              <w:t>60</w:t>
            </w:r>
          </w:p>
        </w:tc>
        <w:tc>
          <w:tcPr>
            <w:tcW w:w="768" w:type="pct"/>
            <w:vAlign w:val="center"/>
          </w:tcPr>
          <w:p w:rsidR="00DB1B07" w:rsidRPr="00BE6B21" w:rsidRDefault="00BA282D" w:rsidP="00DC429A">
            <w:pPr>
              <w:pStyle w:val="ConsPlusNormal"/>
              <w:adjustRightInd w:val="0"/>
              <w:spacing w:before="200"/>
              <w:contextualSpacing/>
              <w:rPr>
                <w:rFonts w:ascii="Times New Roman" w:eastAsiaTheme="minorEastAsia" w:hAnsi="Times New Roman" w:cs="Times New Roman"/>
                <w:szCs w:val="22"/>
              </w:rPr>
            </w:pPr>
            <w:r w:rsidRPr="00BE6B21">
              <w:rPr>
                <w:rFonts w:ascii="Times New Roman" w:eastAsiaTheme="minorEastAsia" w:hAnsi="Times New Roman" w:cs="Times New Roman"/>
                <w:szCs w:val="22"/>
              </w:rPr>
              <w:t>На момент обследования высота стульев 0,45-</w:t>
            </w:r>
            <w:r w:rsidR="00033B76" w:rsidRPr="00BE6B21">
              <w:rPr>
                <w:rFonts w:ascii="Times New Roman" w:eastAsiaTheme="minorEastAsia" w:hAnsi="Times New Roman" w:cs="Times New Roman"/>
                <w:szCs w:val="22"/>
              </w:rPr>
              <w:t>0</w:t>
            </w:r>
            <w:r w:rsidRPr="00BE6B21">
              <w:rPr>
                <w:rFonts w:ascii="Times New Roman" w:eastAsiaTheme="minorEastAsia" w:hAnsi="Times New Roman" w:cs="Times New Roman"/>
                <w:szCs w:val="22"/>
              </w:rPr>
              <w:t xml:space="preserve">,48м </w:t>
            </w:r>
            <w:r w:rsidR="00DB1B07" w:rsidRPr="00BE6B21">
              <w:rPr>
                <w:rFonts w:ascii="Times New Roman" w:eastAsiaTheme="minorEastAsia" w:hAnsi="Times New Roman" w:cs="Times New Roman"/>
                <w:szCs w:val="22"/>
              </w:rPr>
              <w:t>Стулья регулируются по высоте, имеется опора для  спины</w:t>
            </w:r>
          </w:p>
          <w:p w:rsidR="00DB1B07" w:rsidRPr="00BE6B21" w:rsidRDefault="00DB1B07" w:rsidP="00DC429A">
            <w:pPr>
              <w:pStyle w:val="ConsPlusNormal"/>
              <w:adjustRightInd w:val="0"/>
              <w:spacing w:before="200"/>
              <w:contextualSpacing/>
              <w:rPr>
                <w:rFonts w:ascii="Times New Roman" w:eastAsiaTheme="minorEastAsia" w:hAnsi="Times New Roman" w:cs="Times New Roman"/>
                <w:szCs w:val="22"/>
              </w:rPr>
            </w:pPr>
          </w:p>
          <w:p w:rsidR="00BA282D" w:rsidRPr="00BE6B21" w:rsidRDefault="00BA282D" w:rsidP="00DC429A">
            <w:pPr>
              <w:pStyle w:val="ConsPlusNormal"/>
              <w:adjustRightInd w:val="0"/>
              <w:spacing w:before="200"/>
              <w:contextualSpacing/>
              <w:rPr>
                <w:rFonts w:ascii="Times New Roman" w:eastAsiaTheme="minorEastAsia" w:hAnsi="Times New Roman" w:cs="Times New Roman"/>
                <w:szCs w:val="22"/>
              </w:rPr>
            </w:pPr>
          </w:p>
          <w:p w:rsidR="00BA282D" w:rsidRPr="00BE6B21" w:rsidRDefault="00BA282D" w:rsidP="00DC429A">
            <w:pPr>
              <w:pStyle w:val="ConsPlusNormal"/>
              <w:adjustRightInd w:val="0"/>
              <w:spacing w:before="200"/>
              <w:contextualSpacing/>
              <w:rPr>
                <w:rFonts w:ascii="Times New Roman" w:eastAsiaTheme="minorEastAsia" w:hAnsi="Times New Roman" w:cs="Times New Roman"/>
                <w:szCs w:val="22"/>
              </w:rPr>
            </w:pPr>
          </w:p>
          <w:p w:rsidR="00DB1B07" w:rsidRPr="00A02C01" w:rsidRDefault="00DB1B07" w:rsidP="00DC429A">
            <w:pPr>
              <w:autoSpaceDE/>
              <w:autoSpaceDN/>
              <w:spacing w:after="160" w:line="256" w:lineRule="auto"/>
              <w:rPr>
                <w:rFonts w:eastAsia="Calibri"/>
                <w:color w:val="FF0000"/>
                <w:sz w:val="22"/>
                <w:szCs w:val="22"/>
                <w:lang w:eastAsia="en-US"/>
              </w:rPr>
            </w:pPr>
            <w:r w:rsidRPr="00A02C01">
              <w:rPr>
                <w:color w:val="FF0000"/>
                <w:sz w:val="22"/>
                <w:szCs w:val="22"/>
              </w:rPr>
              <w:t>Подлокотников нет</w:t>
            </w:r>
          </w:p>
        </w:tc>
        <w:tc>
          <w:tcPr>
            <w:tcW w:w="540" w:type="pct"/>
            <w:vAlign w:val="center"/>
          </w:tcPr>
          <w:p w:rsidR="00DB1B07" w:rsidRPr="00BE6B21" w:rsidRDefault="00DB1B07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Соответствует нормативу</w:t>
            </w:r>
          </w:p>
          <w:p w:rsidR="00DB1B07" w:rsidRPr="00BE6B21" w:rsidRDefault="00DB1B07" w:rsidP="00DC429A">
            <w:pPr>
              <w:contextualSpacing/>
              <w:rPr>
                <w:sz w:val="22"/>
                <w:szCs w:val="22"/>
              </w:rPr>
            </w:pPr>
          </w:p>
          <w:p w:rsidR="00DB1B07" w:rsidRPr="00BE6B21" w:rsidRDefault="00DB1B07" w:rsidP="00DC429A">
            <w:pPr>
              <w:pStyle w:val="ConsPlusNormal"/>
              <w:spacing w:after="80"/>
              <w:contextualSpacing/>
              <w:rPr>
                <w:rFonts w:ascii="Times New Roman" w:eastAsiaTheme="minorEastAsia" w:hAnsi="Times New Roman" w:cs="Times New Roman"/>
                <w:b/>
                <w:szCs w:val="22"/>
              </w:rPr>
            </w:pPr>
          </w:p>
          <w:p w:rsidR="00BA282D" w:rsidRPr="00BE6B21" w:rsidRDefault="00BA282D" w:rsidP="00DC429A">
            <w:pPr>
              <w:pStyle w:val="ConsPlusNormal"/>
              <w:spacing w:after="80"/>
              <w:contextualSpacing/>
              <w:rPr>
                <w:rFonts w:ascii="Times New Roman" w:eastAsiaTheme="minorEastAsia" w:hAnsi="Times New Roman" w:cs="Times New Roman"/>
                <w:b/>
                <w:szCs w:val="22"/>
              </w:rPr>
            </w:pPr>
          </w:p>
          <w:p w:rsidR="00BA282D" w:rsidRPr="00BE6B21" w:rsidRDefault="00BA282D" w:rsidP="00DC429A">
            <w:pPr>
              <w:pStyle w:val="ConsPlusNormal"/>
              <w:spacing w:after="80"/>
              <w:contextualSpacing/>
              <w:rPr>
                <w:rFonts w:ascii="Times New Roman" w:eastAsiaTheme="minorEastAsia" w:hAnsi="Times New Roman" w:cs="Times New Roman"/>
                <w:b/>
                <w:szCs w:val="22"/>
              </w:rPr>
            </w:pPr>
          </w:p>
          <w:p w:rsidR="00DB1B07" w:rsidRPr="00BE6B21" w:rsidRDefault="00DB1B07" w:rsidP="00DC429A">
            <w:pPr>
              <w:pStyle w:val="ConsPlusNormal"/>
              <w:spacing w:after="80"/>
              <w:contextualSpacing/>
              <w:rPr>
                <w:rFonts w:ascii="Times New Roman" w:eastAsiaTheme="minorEastAsia" w:hAnsi="Times New Roman" w:cs="Times New Roman"/>
                <w:b/>
                <w:szCs w:val="22"/>
              </w:rPr>
            </w:pPr>
          </w:p>
          <w:p w:rsidR="00DB1B07" w:rsidRPr="00BE6B21" w:rsidRDefault="00DB1B07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b/>
                <w:sz w:val="22"/>
                <w:szCs w:val="22"/>
              </w:rPr>
              <w:t>Не соответствует нормативу</w:t>
            </w:r>
          </w:p>
        </w:tc>
        <w:tc>
          <w:tcPr>
            <w:tcW w:w="371" w:type="pct"/>
            <w:vAlign w:val="center"/>
          </w:tcPr>
          <w:p w:rsidR="00DB1B07" w:rsidRPr="00BE6B21" w:rsidRDefault="00DB1B07" w:rsidP="00DC429A">
            <w:pPr>
              <w:contextualSpacing/>
              <w:rPr>
                <w:spacing w:val="-8"/>
                <w:sz w:val="22"/>
                <w:szCs w:val="22"/>
              </w:rPr>
            </w:pPr>
            <w:r w:rsidRPr="00BE6B21">
              <w:rPr>
                <w:spacing w:val="-8"/>
                <w:sz w:val="22"/>
                <w:szCs w:val="22"/>
              </w:rPr>
              <w:t>О</w:t>
            </w:r>
          </w:p>
        </w:tc>
      </w:tr>
      <w:tr w:rsidR="00BA282D" w:rsidRPr="00BE6B21" w:rsidTr="00ED0473">
        <w:trPr>
          <w:cantSplit/>
          <w:trHeight w:val="57"/>
        </w:trPr>
        <w:tc>
          <w:tcPr>
            <w:tcW w:w="214" w:type="pct"/>
            <w:gridSpan w:val="2"/>
            <w:vAlign w:val="center"/>
          </w:tcPr>
          <w:p w:rsidR="00BA282D" w:rsidRPr="00BE6B21" w:rsidRDefault="00BA282D" w:rsidP="00204F87">
            <w:pPr>
              <w:autoSpaceDE/>
              <w:autoSpaceDN/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lastRenderedPageBreak/>
              <w:t>4.1.</w:t>
            </w:r>
            <w:r w:rsidR="00204F87" w:rsidRPr="00BE6B21">
              <w:rPr>
                <w:sz w:val="22"/>
                <w:szCs w:val="22"/>
              </w:rPr>
              <w:t>17</w:t>
            </w:r>
          </w:p>
        </w:tc>
        <w:tc>
          <w:tcPr>
            <w:tcW w:w="627" w:type="pct"/>
            <w:vAlign w:val="center"/>
          </w:tcPr>
          <w:p w:rsidR="00BA282D" w:rsidRPr="00BE6B21" w:rsidRDefault="00BA282D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Требования к раковине</w:t>
            </w:r>
          </w:p>
        </w:tc>
        <w:tc>
          <w:tcPr>
            <w:tcW w:w="740" w:type="pct"/>
            <w:vAlign w:val="center"/>
          </w:tcPr>
          <w:p w:rsidR="00BA282D" w:rsidRPr="00BE6B21" w:rsidRDefault="00BA282D" w:rsidP="00DC429A">
            <w:pPr>
              <w:widowControl w:val="0"/>
              <w:adjustRightInd w:val="0"/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высотой не более 0,80 - 0,85 м над уровнем пола. Ширина и высота проема для ног не менее 0,75 м, глубина - не менее 0,5 м</w:t>
            </w:r>
          </w:p>
          <w:p w:rsidR="00BA282D" w:rsidRPr="00BE6B21" w:rsidRDefault="00BA282D" w:rsidP="00DC429A">
            <w:pPr>
              <w:widowControl w:val="0"/>
              <w:adjustRightInd w:val="0"/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 xml:space="preserve">Поручни </w:t>
            </w:r>
            <w:proofErr w:type="gramStart"/>
            <w:r w:rsidRPr="00BE6B21">
              <w:rPr>
                <w:sz w:val="22"/>
                <w:szCs w:val="22"/>
              </w:rPr>
              <w:t>-н</w:t>
            </w:r>
            <w:proofErr w:type="gramEnd"/>
            <w:r w:rsidRPr="00BE6B21">
              <w:rPr>
                <w:sz w:val="22"/>
                <w:szCs w:val="22"/>
              </w:rPr>
              <w:t>аличие.</w:t>
            </w:r>
          </w:p>
          <w:p w:rsidR="00BA282D" w:rsidRPr="00BE6B21" w:rsidRDefault="00BA282D" w:rsidP="00DC429A">
            <w:pPr>
              <w:widowControl w:val="0"/>
              <w:adjustRightInd w:val="0"/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Верхний край поручня вдоль раковины должен быть выше раковины в пределах от 10 до 50 мм. Просвет между раковиной и поручнем должен составлять (45 ± 5) мм.</w:t>
            </w:r>
          </w:p>
          <w:p w:rsidR="00BA282D" w:rsidRPr="00BE6B21" w:rsidRDefault="00BA282D" w:rsidP="00DC429A">
            <w:pPr>
              <w:widowControl w:val="0"/>
              <w:adjustRightInd w:val="0"/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водопроводные краны с рычажной рукояткой и термостатом, а при возможности - с автоматическими и сенсорными кранами бесконтактного типа</w:t>
            </w:r>
          </w:p>
        </w:tc>
        <w:tc>
          <w:tcPr>
            <w:tcW w:w="492" w:type="pct"/>
            <w:vAlign w:val="center"/>
          </w:tcPr>
          <w:p w:rsidR="00BA282D" w:rsidRPr="00BE6B21" w:rsidRDefault="00BA282D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п.6.3.3, п.8.1.7 СП 59.13330.2020</w:t>
            </w:r>
          </w:p>
          <w:p w:rsidR="00BA282D" w:rsidRPr="00BE6B21" w:rsidRDefault="00BA282D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 xml:space="preserve">п. 5.5.14ГОСТ </w:t>
            </w:r>
            <w:proofErr w:type="gramStart"/>
            <w:r w:rsidRPr="00BE6B21">
              <w:rPr>
                <w:sz w:val="22"/>
                <w:szCs w:val="22"/>
              </w:rPr>
              <w:t>Р</w:t>
            </w:r>
            <w:proofErr w:type="gramEnd"/>
            <w:r w:rsidRPr="00BE6B21">
              <w:rPr>
                <w:sz w:val="22"/>
                <w:szCs w:val="22"/>
              </w:rPr>
              <w:t xml:space="preserve"> 51261-2022</w:t>
            </w:r>
          </w:p>
          <w:p w:rsidR="00BA282D" w:rsidRPr="00BE6B21" w:rsidRDefault="00BA282D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рис. 28,29.</w:t>
            </w:r>
          </w:p>
          <w:p w:rsidR="00BA282D" w:rsidRPr="00BE6B21" w:rsidRDefault="00BA282D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п. 6.3.9 СП 59.13330.2020</w:t>
            </w:r>
          </w:p>
          <w:p w:rsidR="00BA282D" w:rsidRPr="00BE6B21" w:rsidRDefault="00BA282D" w:rsidP="00DC429A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93" w:type="pct"/>
            <w:vAlign w:val="center"/>
          </w:tcPr>
          <w:p w:rsidR="00BA282D" w:rsidRPr="00BE6B21" w:rsidRDefault="00BA282D" w:rsidP="00DC429A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Есть</w:t>
            </w:r>
          </w:p>
          <w:p w:rsidR="00BA282D" w:rsidRPr="00BE6B21" w:rsidRDefault="00BA282D" w:rsidP="00DC429A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145" w:type="pct"/>
            <w:vAlign w:val="center"/>
          </w:tcPr>
          <w:p w:rsidR="00BA282D" w:rsidRPr="00BE6B21" w:rsidRDefault="00BA282D" w:rsidP="00DC429A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910" w:type="pct"/>
            <w:vAlign w:val="center"/>
          </w:tcPr>
          <w:p w:rsidR="00BA282D" w:rsidRPr="00BE6B21" w:rsidRDefault="00BA282D" w:rsidP="00DC429A">
            <w:pPr>
              <w:pStyle w:val="aa"/>
              <w:rPr>
                <w:sz w:val="22"/>
                <w:szCs w:val="22"/>
              </w:rPr>
            </w:pPr>
          </w:p>
          <w:p w:rsidR="00BA282D" w:rsidRPr="00BE6B21" w:rsidRDefault="00BA282D" w:rsidP="00BA282D">
            <w:pPr>
              <w:pStyle w:val="aa"/>
              <w:jc w:val="center"/>
              <w:rPr>
                <w:sz w:val="22"/>
                <w:szCs w:val="22"/>
              </w:rPr>
            </w:pPr>
            <w:r w:rsidRPr="00BE6B21">
              <w:rPr>
                <w:noProof/>
                <w:sz w:val="22"/>
                <w:szCs w:val="22"/>
              </w:rPr>
              <w:drawing>
                <wp:inline distT="0" distB="0" distL="0" distR="0">
                  <wp:extent cx="1350175" cy="1800000"/>
                  <wp:effectExtent l="19050" t="0" r="2375" b="0"/>
                  <wp:docPr id="34" name="Рисунок 14" descr="D:\Образование\Муравейник\фото муравейник\IMG_20250312_111622_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Образование\Муравейник\фото муравейник\IMG_20250312_111622_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7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B21">
              <w:rPr>
                <w:sz w:val="22"/>
                <w:szCs w:val="22"/>
              </w:rPr>
              <w:t xml:space="preserve"> 61</w:t>
            </w:r>
          </w:p>
          <w:p w:rsidR="00BA282D" w:rsidRPr="00BE6B21" w:rsidRDefault="00BA282D" w:rsidP="00DC429A">
            <w:pPr>
              <w:pStyle w:val="aa"/>
              <w:rPr>
                <w:sz w:val="22"/>
                <w:szCs w:val="22"/>
              </w:rPr>
            </w:pPr>
          </w:p>
          <w:p w:rsidR="00BA282D" w:rsidRPr="00BE6B21" w:rsidRDefault="00BA282D" w:rsidP="00DC429A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68" w:type="pct"/>
            <w:vAlign w:val="center"/>
          </w:tcPr>
          <w:p w:rsidR="00BA282D" w:rsidRPr="00BE6B21" w:rsidRDefault="00BA282D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Раковина на высоте 0,84м, водопроводный кран с рычажной рукояткой</w:t>
            </w:r>
          </w:p>
          <w:p w:rsidR="00BA282D" w:rsidRPr="00BE6B21" w:rsidRDefault="00BA282D" w:rsidP="00DC429A">
            <w:pPr>
              <w:contextualSpacing/>
              <w:rPr>
                <w:sz w:val="22"/>
                <w:szCs w:val="22"/>
              </w:rPr>
            </w:pPr>
          </w:p>
          <w:p w:rsidR="00BA282D" w:rsidRPr="00BE6B21" w:rsidRDefault="00BA282D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 xml:space="preserve">Установлен  пьедестал, </w:t>
            </w:r>
            <w:r w:rsidRPr="00A02C01">
              <w:rPr>
                <w:color w:val="9BBB59" w:themeColor="accent3"/>
                <w:sz w:val="22"/>
                <w:szCs w:val="22"/>
              </w:rPr>
              <w:t>поручни отсутствуют.</w:t>
            </w:r>
          </w:p>
          <w:p w:rsidR="00BA282D" w:rsidRPr="00BE6B21" w:rsidRDefault="00BA282D" w:rsidP="00DC429A">
            <w:pPr>
              <w:contextualSpacing/>
              <w:rPr>
                <w:sz w:val="22"/>
                <w:szCs w:val="22"/>
              </w:rPr>
            </w:pPr>
          </w:p>
          <w:p w:rsidR="00BA282D" w:rsidRPr="00BE6B21" w:rsidRDefault="00BA282D" w:rsidP="00DC429A">
            <w:pPr>
              <w:contextualSpacing/>
              <w:rPr>
                <w:sz w:val="22"/>
                <w:szCs w:val="22"/>
              </w:rPr>
            </w:pPr>
          </w:p>
          <w:p w:rsidR="00BA282D" w:rsidRPr="00BE6B21" w:rsidRDefault="00BA282D" w:rsidP="00DC429A">
            <w:pPr>
              <w:contextualSpacing/>
              <w:rPr>
                <w:sz w:val="22"/>
                <w:szCs w:val="22"/>
              </w:rPr>
            </w:pPr>
          </w:p>
          <w:p w:rsidR="00BA282D" w:rsidRPr="00BE6B21" w:rsidRDefault="00BA282D" w:rsidP="00DC429A">
            <w:pPr>
              <w:contextualSpacing/>
              <w:rPr>
                <w:sz w:val="22"/>
                <w:szCs w:val="22"/>
              </w:rPr>
            </w:pPr>
          </w:p>
          <w:p w:rsidR="00BA282D" w:rsidRPr="00BE6B21" w:rsidRDefault="00BA282D" w:rsidP="00DC429A">
            <w:pPr>
              <w:contextualSpacing/>
              <w:jc w:val="center"/>
              <w:rPr>
                <w:sz w:val="22"/>
                <w:szCs w:val="22"/>
              </w:rPr>
            </w:pPr>
          </w:p>
          <w:p w:rsidR="00BA282D" w:rsidRPr="00BE6B21" w:rsidRDefault="00BA282D" w:rsidP="00DC429A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40" w:type="pct"/>
            <w:vAlign w:val="center"/>
          </w:tcPr>
          <w:p w:rsidR="00BA282D" w:rsidRPr="00BE6B21" w:rsidRDefault="00BA282D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Соответствует нормативу</w:t>
            </w:r>
          </w:p>
          <w:p w:rsidR="00BA282D" w:rsidRDefault="00BA282D" w:rsidP="00DC429A">
            <w:pPr>
              <w:contextualSpacing/>
              <w:rPr>
                <w:sz w:val="22"/>
                <w:szCs w:val="22"/>
              </w:rPr>
            </w:pPr>
          </w:p>
          <w:p w:rsidR="00A90E71" w:rsidRPr="00BE6B21" w:rsidRDefault="00A90E71" w:rsidP="00DC429A">
            <w:pPr>
              <w:contextualSpacing/>
              <w:rPr>
                <w:sz w:val="22"/>
                <w:szCs w:val="22"/>
              </w:rPr>
            </w:pPr>
          </w:p>
          <w:p w:rsidR="00BA282D" w:rsidRPr="00BE6B21" w:rsidRDefault="00BA282D" w:rsidP="00DC429A">
            <w:pPr>
              <w:contextualSpacing/>
              <w:rPr>
                <w:b/>
                <w:sz w:val="22"/>
                <w:szCs w:val="22"/>
              </w:rPr>
            </w:pPr>
            <w:r w:rsidRPr="00BE6B21">
              <w:rPr>
                <w:b/>
                <w:sz w:val="22"/>
                <w:szCs w:val="22"/>
              </w:rPr>
              <w:t>Не соответствует нормативу</w:t>
            </w:r>
          </w:p>
          <w:p w:rsidR="00BA282D" w:rsidRPr="00BE6B21" w:rsidRDefault="00BA282D" w:rsidP="00DC429A">
            <w:pPr>
              <w:contextualSpacing/>
              <w:rPr>
                <w:sz w:val="22"/>
                <w:szCs w:val="22"/>
              </w:rPr>
            </w:pPr>
          </w:p>
          <w:p w:rsidR="00BA282D" w:rsidRPr="00BE6B21" w:rsidRDefault="00BA282D" w:rsidP="00DC429A">
            <w:pPr>
              <w:contextualSpacing/>
              <w:rPr>
                <w:sz w:val="22"/>
                <w:szCs w:val="22"/>
              </w:rPr>
            </w:pPr>
          </w:p>
          <w:p w:rsidR="00BA282D" w:rsidRPr="00BE6B21" w:rsidRDefault="00BA282D" w:rsidP="00DC429A">
            <w:pPr>
              <w:contextualSpacing/>
              <w:rPr>
                <w:sz w:val="22"/>
                <w:szCs w:val="22"/>
              </w:rPr>
            </w:pPr>
          </w:p>
          <w:p w:rsidR="00BA282D" w:rsidRPr="00BE6B21" w:rsidRDefault="00BA282D" w:rsidP="00DC429A">
            <w:pPr>
              <w:contextualSpacing/>
              <w:rPr>
                <w:sz w:val="22"/>
                <w:szCs w:val="22"/>
              </w:rPr>
            </w:pPr>
          </w:p>
          <w:p w:rsidR="00BA282D" w:rsidRPr="00A90E71" w:rsidRDefault="00A90E71" w:rsidP="00DC429A">
            <w:pPr>
              <w:contextualSpacing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(для использования обслуживающего </w:t>
            </w:r>
            <w:proofErr w:type="spellStart"/>
            <w:r>
              <w:rPr>
                <w:i/>
                <w:sz w:val="22"/>
                <w:szCs w:val="22"/>
              </w:rPr>
              <w:t>пресрнала</w:t>
            </w:r>
            <w:proofErr w:type="spellEnd"/>
            <w:r>
              <w:rPr>
                <w:i/>
                <w:sz w:val="22"/>
                <w:szCs w:val="22"/>
              </w:rPr>
              <w:t>)</w:t>
            </w:r>
          </w:p>
          <w:p w:rsidR="00BA282D" w:rsidRPr="00BE6B21" w:rsidRDefault="00BA282D" w:rsidP="00DC429A">
            <w:pPr>
              <w:contextualSpacing/>
              <w:rPr>
                <w:sz w:val="22"/>
                <w:szCs w:val="22"/>
              </w:rPr>
            </w:pPr>
          </w:p>
          <w:p w:rsidR="00BA282D" w:rsidRPr="00BE6B21" w:rsidRDefault="00BA282D" w:rsidP="00DC429A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371" w:type="pct"/>
            <w:vAlign w:val="center"/>
          </w:tcPr>
          <w:p w:rsidR="00BA282D" w:rsidRPr="00BE6B21" w:rsidRDefault="00BA282D" w:rsidP="00DC429A">
            <w:pPr>
              <w:contextualSpacing/>
              <w:rPr>
                <w:spacing w:val="-8"/>
                <w:sz w:val="22"/>
                <w:szCs w:val="22"/>
              </w:rPr>
            </w:pPr>
            <w:r w:rsidRPr="00BE6B21">
              <w:rPr>
                <w:spacing w:val="-8"/>
                <w:sz w:val="22"/>
                <w:szCs w:val="22"/>
              </w:rPr>
              <w:t>К</w:t>
            </w:r>
          </w:p>
        </w:tc>
      </w:tr>
      <w:tr w:rsidR="00BA282D" w:rsidRPr="00BE6B21" w:rsidTr="00BA282D">
        <w:trPr>
          <w:cantSplit/>
          <w:trHeight w:val="57"/>
        </w:trPr>
        <w:tc>
          <w:tcPr>
            <w:tcW w:w="5000" w:type="pct"/>
            <w:gridSpan w:val="11"/>
            <w:vAlign w:val="center"/>
          </w:tcPr>
          <w:p w:rsidR="00BA282D" w:rsidRPr="00BE6B21" w:rsidRDefault="00911833" w:rsidP="00ED0473">
            <w:pPr>
              <w:contextualSpacing/>
              <w:rPr>
                <w:b/>
                <w:sz w:val="22"/>
                <w:szCs w:val="22"/>
              </w:rPr>
            </w:pPr>
            <w:r w:rsidRPr="00BE6B21">
              <w:rPr>
                <w:b/>
                <w:sz w:val="22"/>
                <w:szCs w:val="22"/>
              </w:rPr>
              <w:t xml:space="preserve">Кабинеты на втором этаже </w:t>
            </w:r>
          </w:p>
        </w:tc>
      </w:tr>
      <w:tr w:rsidR="00911833" w:rsidRPr="00BE6B21" w:rsidTr="00BA282D">
        <w:trPr>
          <w:cantSplit/>
          <w:trHeight w:val="57"/>
        </w:trPr>
        <w:tc>
          <w:tcPr>
            <w:tcW w:w="5000" w:type="pct"/>
            <w:gridSpan w:val="11"/>
            <w:vAlign w:val="center"/>
          </w:tcPr>
          <w:p w:rsidR="00911833" w:rsidRPr="00BE6B21" w:rsidRDefault="00911833" w:rsidP="00911833">
            <w:pPr>
              <w:contextualSpacing/>
              <w:rPr>
                <w:b/>
                <w:i/>
                <w:sz w:val="22"/>
                <w:szCs w:val="22"/>
              </w:rPr>
            </w:pPr>
            <w:r w:rsidRPr="00BE6B21">
              <w:rPr>
                <w:b/>
                <w:i/>
                <w:sz w:val="22"/>
                <w:szCs w:val="22"/>
              </w:rPr>
              <w:t xml:space="preserve">Гуманитарный кабинет. Сначала дверь ведет в небольшой тамбур, затем </w:t>
            </w:r>
            <w:r w:rsidR="00BE6B21" w:rsidRPr="00BE6B21">
              <w:rPr>
                <w:b/>
                <w:i/>
                <w:sz w:val="22"/>
                <w:szCs w:val="22"/>
              </w:rPr>
              <w:t xml:space="preserve">слева </w:t>
            </w:r>
            <w:r w:rsidRPr="00BE6B21">
              <w:rPr>
                <w:b/>
                <w:i/>
                <w:sz w:val="22"/>
                <w:szCs w:val="22"/>
              </w:rPr>
              <w:t>вход  в гуманитарный кабинет</w:t>
            </w:r>
          </w:p>
        </w:tc>
      </w:tr>
      <w:tr w:rsidR="00911833" w:rsidRPr="00BE6B21" w:rsidTr="00ED0473">
        <w:trPr>
          <w:cantSplit/>
          <w:trHeight w:val="57"/>
        </w:trPr>
        <w:tc>
          <w:tcPr>
            <w:tcW w:w="214" w:type="pct"/>
            <w:gridSpan w:val="2"/>
            <w:vAlign w:val="center"/>
          </w:tcPr>
          <w:p w:rsidR="00911833" w:rsidRPr="00BE6B21" w:rsidRDefault="00911833" w:rsidP="00FF61C8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4.1.1</w:t>
            </w:r>
            <w:r w:rsidR="00204F87" w:rsidRPr="00BE6B21">
              <w:rPr>
                <w:sz w:val="22"/>
                <w:szCs w:val="22"/>
              </w:rPr>
              <w:t>8</w:t>
            </w:r>
          </w:p>
        </w:tc>
        <w:tc>
          <w:tcPr>
            <w:tcW w:w="627" w:type="pct"/>
            <w:vAlign w:val="center"/>
          </w:tcPr>
          <w:p w:rsidR="00911833" w:rsidRPr="00BE6B21" w:rsidRDefault="00911833" w:rsidP="00FF61C8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Информирующие таблички помещений (в том числе тактильно-звуковые) с использованием рельефно-линейного шрифта, а также рельефно-точечного шрифта Брайля</w:t>
            </w:r>
          </w:p>
        </w:tc>
        <w:tc>
          <w:tcPr>
            <w:tcW w:w="740" w:type="pct"/>
            <w:vAlign w:val="center"/>
          </w:tcPr>
          <w:p w:rsidR="00911833" w:rsidRPr="00BE6B21" w:rsidRDefault="00911833" w:rsidP="00FF61C8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- перед входами во внутренние помещения, в которых оказываются услуги, с указанием назначения помещения,</w:t>
            </w:r>
          </w:p>
          <w:p w:rsidR="00911833" w:rsidRPr="00BE6B21" w:rsidRDefault="00911833" w:rsidP="00FF61C8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размещаются рядом с дверью со стороны дверной ручки на высоте от 1,2 до 1,6 м от уровня пола и на расстоянии 0,1 м от края таблички до края дверного проема</w:t>
            </w:r>
          </w:p>
        </w:tc>
        <w:tc>
          <w:tcPr>
            <w:tcW w:w="492" w:type="pct"/>
            <w:vAlign w:val="center"/>
          </w:tcPr>
          <w:p w:rsidR="00911833" w:rsidRPr="00BE6B21" w:rsidRDefault="00911833" w:rsidP="00FF61C8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п. 6.5.9 СП 59.13330.2020</w:t>
            </w:r>
          </w:p>
        </w:tc>
        <w:tc>
          <w:tcPr>
            <w:tcW w:w="193" w:type="pct"/>
            <w:vAlign w:val="center"/>
          </w:tcPr>
          <w:p w:rsidR="00911833" w:rsidRPr="00BE6B21" w:rsidRDefault="00911833" w:rsidP="00FF61C8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 xml:space="preserve">Нет </w:t>
            </w:r>
          </w:p>
        </w:tc>
        <w:tc>
          <w:tcPr>
            <w:tcW w:w="145" w:type="pct"/>
            <w:vAlign w:val="center"/>
          </w:tcPr>
          <w:p w:rsidR="00911833" w:rsidRPr="00BE6B21" w:rsidRDefault="00911833" w:rsidP="00FF61C8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910" w:type="pct"/>
            <w:vAlign w:val="center"/>
          </w:tcPr>
          <w:p w:rsidR="00911833" w:rsidRPr="00BE6B21" w:rsidRDefault="00911833" w:rsidP="00FF61C8">
            <w:pPr>
              <w:contextualSpacing/>
              <w:jc w:val="center"/>
              <w:rPr>
                <w:noProof/>
                <w:sz w:val="22"/>
                <w:szCs w:val="22"/>
              </w:rPr>
            </w:pPr>
            <w:r w:rsidRPr="00BE6B21">
              <w:rPr>
                <w:noProof/>
                <w:sz w:val="22"/>
                <w:szCs w:val="22"/>
              </w:rPr>
              <w:t>Х</w:t>
            </w:r>
          </w:p>
        </w:tc>
        <w:tc>
          <w:tcPr>
            <w:tcW w:w="768" w:type="pct"/>
            <w:vAlign w:val="center"/>
          </w:tcPr>
          <w:p w:rsidR="00911833" w:rsidRPr="00A02C01" w:rsidRDefault="00911833" w:rsidP="00DC429A">
            <w:pPr>
              <w:contextualSpacing/>
              <w:rPr>
                <w:color w:val="FF0000"/>
                <w:sz w:val="22"/>
                <w:szCs w:val="22"/>
              </w:rPr>
            </w:pPr>
            <w:r w:rsidRPr="00A02C01">
              <w:rPr>
                <w:color w:val="FF0000"/>
                <w:sz w:val="22"/>
                <w:szCs w:val="22"/>
              </w:rPr>
              <w:t>Информационные таблички, в том числе с использованием рельефно-линейного шрифта, а также рельефно-точечного шрифта Брайля, не оборудованы во всех помещениях.</w:t>
            </w:r>
          </w:p>
          <w:p w:rsidR="00911833" w:rsidRPr="00BE6B21" w:rsidRDefault="00911833" w:rsidP="00DC429A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540" w:type="pct"/>
            <w:vAlign w:val="center"/>
          </w:tcPr>
          <w:p w:rsidR="00911833" w:rsidRPr="00BE6B21" w:rsidRDefault="00911833" w:rsidP="00DC429A">
            <w:pPr>
              <w:pStyle w:val="ConsPlusNormal"/>
              <w:widowControl/>
              <w:spacing w:after="80"/>
              <w:contextualSpacing/>
              <w:rPr>
                <w:rFonts w:ascii="Times New Roman" w:eastAsiaTheme="minorEastAsia" w:hAnsi="Times New Roman" w:cs="Times New Roman"/>
                <w:b/>
                <w:szCs w:val="22"/>
              </w:rPr>
            </w:pPr>
            <w:r w:rsidRPr="00BE6B21">
              <w:rPr>
                <w:rFonts w:ascii="Times New Roman" w:eastAsiaTheme="minorEastAsia" w:hAnsi="Times New Roman" w:cs="Times New Roman"/>
                <w:b/>
                <w:szCs w:val="22"/>
              </w:rPr>
              <w:t>Не соответствует нормативу</w:t>
            </w:r>
          </w:p>
        </w:tc>
        <w:tc>
          <w:tcPr>
            <w:tcW w:w="371" w:type="pct"/>
            <w:vAlign w:val="center"/>
          </w:tcPr>
          <w:p w:rsidR="00911833" w:rsidRPr="00BE6B21" w:rsidRDefault="00911833" w:rsidP="00FF61C8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К, О, Г, У</w:t>
            </w:r>
          </w:p>
          <w:p w:rsidR="00911833" w:rsidRPr="00BE6B21" w:rsidRDefault="00911833" w:rsidP="00FF61C8">
            <w:pPr>
              <w:contextualSpacing/>
              <w:rPr>
                <w:sz w:val="22"/>
                <w:szCs w:val="22"/>
              </w:rPr>
            </w:pPr>
          </w:p>
          <w:p w:rsidR="00911833" w:rsidRPr="00BE6B21" w:rsidRDefault="00911833" w:rsidP="00FF61C8">
            <w:pPr>
              <w:contextualSpacing/>
              <w:rPr>
                <w:sz w:val="22"/>
                <w:szCs w:val="22"/>
              </w:rPr>
            </w:pPr>
          </w:p>
          <w:p w:rsidR="00911833" w:rsidRPr="00BE6B21" w:rsidRDefault="00911833" w:rsidP="00FF61C8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С</w:t>
            </w:r>
          </w:p>
        </w:tc>
      </w:tr>
      <w:tr w:rsidR="00911833" w:rsidRPr="00BE6B21" w:rsidTr="00ED0473">
        <w:trPr>
          <w:cantSplit/>
          <w:trHeight w:val="57"/>
        </w:trPr>
        <w:tc>
          <w:tcPr>
            <w:tcW w:w="214" w:type="pct"/>
            <w:gridSpan w:val="2"/>
            <w:vAlign w:val="center"/>
          </w:tcPr>
          <w:p w:rsidR="00911833" w:rsidRPr="00BE6B21" w:rsidRDefault="00911833" w:rsidP="00204F87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lastRenderedPageBreak/>
              <w:t>4.1.</w:t>
            </w:r>
            <w:r w:rsidR="00204F87" w:rsidRPr="00BE6B21">
              <w:rPr>
                <w:sz w:val="22"/>
                <w:szCs w:val="22"/>
              </w:rPr>
              <w:t>19</w:t>
            </w:r>
          </w:p>
        </w:tc>
        <w:tc>
          <w:tcPr>
            <w:tcW w:w="627" w:type="pct"/>
            <w:vAlign w:val="center"/>
          </w:tcPr>
          <w:p w:rsidR="00911833" w:rsidRPr="00BE6B21" w:rsidRDefault="00911833" w:rsidP="00FF61C8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 xml:space="preserve">Ширина дверного проема </w:t>
            </w:r>
          </w:p>
        </w:tc>
        <w:tc>
          <w:tcPr>
            <w:tcW w:w="740" w:type="pct"/>
            <w:vAlign w:val="center"/>
          </w:tcPr>
          <w:p w:rsidR="00911833" w:rsidRPr="00BE6B21" w:rsidRDefault="00911833" w:rsidP="00FF61C8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Дверные проемы в свету не менее 0,9 м. При глубине откоса в стене открытого и дверного проема более 1,0 м ширину проема следует принимать по ширине коммуникационного прохода, но не менее 1,2 м.</w:t>
            </w:r>
          </w:p>
        </w:tc>
        <w:tc>
          <w:tcPr>
            <w:tcW w:w="492" w:type="pct"/>
            <w:vAlign w:val="center"/>
          </w:tcPr>
          <w:p w:rsidR="00911833" w:rsidRPr="00BE6B21" w:rsidRDefault="00911833" w:rsidP="00FF61C8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п. 6.2.4 СП 59.13330.2020</w:t>
            </w:r>
          </w:p>
        </w:tc>
        <w:tc>
          <w:tcPr>
            <w:tcW w:w="193" w:type="pct"/>
            <w:vAlign w:val="center"/>
          </w:tcPr>
          <w:p w:rsidR="00911833" w:rsidRPr="00BE6B21" w:rsidRDefault="00DC429A" w:rsidP="00FF61C8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 xml:space="preserve">Есть </w:t>
            </w:r>
          </w:p>
        </w:tc>
        <w:tc>
          <w:tcPr>
            <w:tcW w:w="145" w:type="pct"/>
            <w:vAlign w:val="center"/>
          </w:tcPr>
          <w:p w:rsidR="00911833" w:rsidRPr="00BE6B21" w:rsidRDefault="00911833" w:rsidP="00FF61C8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910" w:type="pct"/>
            <w:vAlign w:val="center"/>
          </w:tcPr>
          <w:p w:rsidR="00911833" w:rsidRPr="00BE6B21" w:rsidRDefault="00911833" w:rsidP="00FF61C8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noProof/>
                <w:sz w:val="22"/>
                <w:szCs w:val="22"/>
              </w:rPr>
              <w:drawing>
                <wp:inline distT="0" distB="0" distL="0" distR="0">
                  <wp:extent cx="1350175" cy="1800000"/>
                  <wp:effectExtent l="19050" t="0" r="2375" b="0"/>
                  <wp:docPr id="36" name="Рисунок 15" descr="D:\Образование\Муравейник\фото муравейник\IMG_20250312_113236_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Образование\Муравейник\фото муравейник\IMG_20250312_113236_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7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B21">
              <w:rPr>
                <w:sz w:val="22"/>
                <w:szCs w:val="22"/>
              </w:rPr>
              <w:t xml:space="preserve"> 62</w:t>
            </w:r>
          </w:p>
        </w:tc>
        <w:tc>
          <w:tcPr>
            <w:tcW w:w="768" w:type="pct"/>
            <w:vAlign w:val="center"/>
          </w:tcPr>
          <w:p w:rsidR="00911833" w:rsidRPr="00A02C01" w:rsidRDefault="00DC429A" w:rsidP="00FF61C8">
            <w:pPr>
              <w:contextualSpacing/>
              <w:rPr>
                <w:color w:val="FF0000"/>
                <w:sz w:val="22"/>
                <w:szCs w:val="22"/>
              </w:rPr>
            </w:pPr>
            <w:r w:rsidRPr="00A02C01">
              <w:rPr>
                <w:color w:val="FF0000"/>
                <w:sz w:val="22"/>
                <w:szCs w:val="22"/>
              </w:rPr>
              <w:t>Ширина одной створки двери в тамбур 0,65м, обе створки 1,31м</w:t>
            </w:r>
          </w:p>
        </w:tc>
        <w:tc>
          <w:tcPr>
            <w:tcW w:w="540" w:type="pct"/>
            <w:vAlign w:val="center"/>
          </w:tcPr>
          <w:p w:rsidR="00911833" w:rsidRPr="00BE6B21" w:rsidRDefault="00DC429A" w:rsidP="00FF61C8">
            <w:pPr>
              <w:contextualSpacing/>
              <w:rPr>
                <w:b/>
                <w:sz w:val="22"/>
                <w:szCs w:val="22"/>
              </w:rPr>
            </w:pPr>
            <w:r w:rsidRPr="00BE6B21">
              <w:rPr>
                <w:b/>
                <w:sz w:val="22"/>
                <w:szCs w:val="22"/>
              </w:rPr>
              <w:t>Не соответствует нормативу</w:t>
            </w:r>
          </w:p>
        </w:tc>
        <w:tc>
          <w:tcPr>
            <w:tcW w:w="371" w:type="pct"/>
            <w:vAlign w:val="center"/>
          </w:tcPr>
          <w:p w:rsidR="00911833" w:rsidRPr="00BE6B21" w:rsidRDefault="00911833" w:rsidP="00FF61C8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К</w:t>
            </w:r>
          </w:p>
          <w:p w:rsidR="00911833" w:rsidRPr="00BE6B21" w:rsidRDefault="00911833" w:rsidP="00FF61C8">
            <w:pPr>
              <w:contextualSpacing/>
              <w:rPr>
                <w:sz w:val="22"/>
                <w:szCs w:val="22"/>
              </w:rPr>
            </w:pPr>
          </w:p>
        </w:tc>
      </w:tr>
      <w:tr w:rsidR="00911833" w:rsidRPr="00BE6B21" w:rsidTr="00ED0473">
        <w:trPr>
          <w:cantSplit/>
          <w:trHeight w:val="57"/>
        </w:trPr>
        <w:tc>
          <w:tcPr>
            <w:tcW w:w="214" w:type="pct"/>
            <w:gridSpan w:val="2"/>
            <w:vAlign w:val="center"/>
          </w:tcPr>
          <w:p w:rsidR="00911833" w:rsidRPr="00BE6B21" w:rsidRDefault="00911833" w:rsidP="00204F87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4.1.</w:t>
            </w:r>
            <w:r w:rsidR="00204F87" w:rsidRPr="00BE6B21">
              <w:rPr>
                <w:sz w:val="22"/>
                <w:szCs w:val="22"/>
              </w:rPr>
              <w:t>20</w:t>
            </w:r>
          </w:p>
        </w:tc>
        <w:tc>
          <w:tcPr>
            <w:tcW w:w="627" w:type="pct"/>
            <w:vAlign w:val="center"/>
          </w:tcPr>
          <w:p w:rsidR="00911833" w:rsidRPr="00BE6B21" w:rsidRDefault="00911833" w:rsidP="00FF61C8">
            <w:pPr>
              <w:adjustRightInd w:val="0"/>
              <w:contextualSpacing/>
              <w:rPr>
                <w:color w:val="000000"/>
                <w:sz w:val="22"/>
                <w:szCs w:val="22"/>
              </w:rPr>
            </w:pPr>
            <w:r w:rsidRPr="00BE6B21">
              <w:rPr>
                <w:color w:val="000000"/>
                <w:sz w:val="22"/>
                <w:szCs w:val="22"/>
              </w:rPr>
              <w:t>Высота дверного порога</w:t>
            </w:r>
          </w:p>
        </w:tc>
        <w:tc>
          <w:tcPr>
            <w:tcW w:w="740" w:type="pct"/>
            <w:vAlign w:val="center"/>
          </w:tcPr>
          <w:p w:rsidR="00911833" w:rsidRPr="00BE6B21" w:rsidRDefault="00911833" w:rsidP="00FF61C8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 xml:space="preserve">не более 0,014 м </w:t>
            </w:r>
          </w:p>
        </w:tc>
        <w:tc>
          <w:tcPr>
            <w:tcW w:w="492" w:type="pct"/>
            <w:vAlign w:val="center"/>
          </w:tcPr>
          <w:p w:rsidR="00911833" w:rsidRPr="00BE6B21" w:rsidRDefault="00911833" w:rsidP="00FF61C8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п. 6.2.4 СП 59.13330.2020</w:t>
            </w:r>
          </w:p>
        </w:tc>
        <w:tc>
          <w:tcPr>
            <w:tcW w:w="193" w:type="pct"/>
            <w:vAlign w:val="center"/>
          </w:tcPr>
          <w:p w:rsidR="00911833" w:rsidRPr="00BE6B21" w:rsidRDefault="00DC429A" w:rsidP="00FF61C8">
            <w:pPr>
              <w:contextualSpacing/>
              <w:rPr>
                <w:spacing w:val="-8"/>
                <w:sz w:val="22"/>
                <w:szCs w:val="22"/>
              </w:rPr>
            </w:pPr>
            <w:r w:rsidRPr="00BE6B21">
              <w:rPr>
                <w:spacing w:val="-8"/>
                <w:sz w:val="22"/>
                <w:szCs w:val="22"/>
              </w:rPr>
              <w:t xml:space="preserve">Нет </w:t>
            </w:r>
          </w:p>
        </w:tc>
        <w:tc>
          <w:tcPr>
            <w:tcW w:w="145" w:type="pct"/>
            <w:vAlign w:val="center"/>
          </w:tcPr>
          <w:p w:rsidR="00911833" w:rsidRPr="00BE6B21" w:rsidRDefault="00911833" w:rsidP="00FF61C8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910" w:type="pct"/>
            <w:vAlign w:val="center"/>
          </w:tcPr>
          <w:p w:rsidR="00911833" w:rsidRPr="00BE6B21" w:rsidRDefault="00DC429A" w:rsidP="00FF61C8">
            <w:pPr>
              <w:adjustRightInd w:val="0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BE6B21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68" w:type="pct"/>
            <w:vAlign w:val="center"/>
          </w:tcPr>
          <w:p w:rsidR="00911833" w:rsidRPr="00BE6B21" w:rsidRDefault="00DC429A" w:rsidP="00FF61C8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Дверной порог отсутствует</w:t>
            </w:r>
          </w:p>
        </w:tc>
        <w:tc>
          <w:tcPr>
            <w:tcW w:w="540" w:type="pct"/>
            <w:vAlign w:val="center"/>
          </w:tcPr>
          <w:p w:rsidR="00911833" w:rsidRPr="00BE6B21" w:rsidRDefault="00DC429A" w:rsidP="00FF61C8">
            <w:pPr>
              <w:pStyle w:val="ConsPlusNormal"/>
              <w:widowControl/>
              <w:contextualSpacing/>
              <w:rPr>
                <w:rFonts w:ascii="Times New Roman" w:eastAsiaTheme="minorEastAsia" w:hAnsi="Times New Roman" w:cs="Times New Roman"/>
                <w:szCs w:val="22"/>
              </w:rPr>
            </w:pPr>
            <w:r w:rsidRPr="00BE6B21">
              <w:rPr>
                <w:rFonts w:ascii="Times New Roman" w:eastAsiaTheme="minorEastAsia" w:hAnsi="Times New Roman" w:cs="Times New Roman"/>
                <w:szCs w:val="22"/>
              </w:rPr>
              <w:t>Соответствует нормативу</w:t>
            </w:r>
          </w:p>
        </w:tc>
        <w:tc>
          <w:tcPr>
            <w:tcW w:w="371" w:type="pct"/>
            <w:vAlign w:val="center"/>
          </w:tcPr>
          <w:p w:rsidR="00911833" w:rsidRPr="00BE6B21" w:rsidRDefault="00911833" w:rsidP="00FF61C8">
            <w:pPr>
              <w:contextualSpacing/>
              <w:rPr>
                <w:spacing w:val="-8"/>
                <w:sz w:val="22"/>
                <w:szCs w:val="22"/>
              </w:rPr>
            </w:pPr>
            <w:r w:rsidRPr="00BE6B21">
              <w:rPr>
                <w:spacing w:val="-8"/>
                <w:sz w:val="22"/>
                <w:szCs w:val="22"/>
              </w:rPr>
              <w:t>К, О, С</w:t>
            </w:r>
          </w:p>
        </w:tc>
      </w:tr>
      <w:tr w:rsidR="00DC429A" w:rsidRPr="00BE6B21" w:rsidTr="00ED0473">
        <w:trPr>
          <w:cantSplit/>
          <w:trHeight w:val="57"/>
        </w:trPr>
        <w:tc>
          <w:tcPr>
            <w:tcW w:w="214" w:type="pct"/>
            <w:gridSpan w:val="2"/>
            <w:vAlign w:val="center"/>
          </w:tcPr>
          <w:p w:rsidR="00DC429A" w:rsidRPr="00BE6B21" w:rsidRDefault="00DC429A" w:rsidP="00204F87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4.1.</w:t>
            </w:r>
            <w:r w:rsidR="00204F87" w:rsidRPr="00BE6B21">
              <w:rPr>
                <w:sz w:val="22"/>
                <w:szCs w:val="22"/>
              </w:rPr>
              <w:t>21</w:t>
            </w:r>
          </w:p>
        </w:tc>
        <w:tc>
          <w:tcPr>
            <w:tcW w:w="627" w:type="pct"/>
            <w:vAlign w:val="center"/>
          </w:tcPr>
          <w:p w:rsidR="00DC429A" w:rsidRPr="00BE6B21" w:rsidRDefault="00DC429A" w:rsidP="00FF61C8">
            <w:pPr>
              <w:adjustRightInd w:val="0"/>
              <w:rPr>
                <w:color w:val="000000"/>
                <w:sz w:val="22"/>
                <w:szCs w:val="22"/>
                <w:lang w:eastAsia="en-US"/>
              </w:rPr>
            </w:pPr>
            <w:r w:rsidRPr="00BE6B21">
              <w:rPr>
                <w:sz w:val="22"/>
                <w:szCs w:val="22"/>
                <w:lang w:eastAsia="en-US"/>
              </w:rPr>
              <w:t>Контраст цвета. Ручка двери</w:t>
            </w:r>
          </w:p>
        </w:tc>
        <w:tc>
          <w:tcPr>
            <w:tcW w:w="740" w:type="pct"/>
            <w:vAlign w:val="center"/>
          </w:tcPr>
          <w:p w:rsidR="00DC429A" w:rsidRPr="00BE6B21" w:rsidRDefault="00DC429A" w:rsidP="00FF61C8">
            <w:pPr>
              <w:rPr>
                <w:sz w:val="22"/>
                <w:szCs w:val="22"/>
                <w:lang w:eastAsia="en-US"/>
              </w:rPr>
            </w:pPr>
            <w:r w:rsidRPr="00BE6B21">
              <w:rPr>
                <w:sz w:val="22"/>
                <w:szCs w:val="22"/>
                <w:lang w:eastAsia="en-US"/>
              </w:rPr>
              <w:t>Имеет форму: рычажную, С и П-образную форму.</w:t>
            </w:r>
          </w:p>
          <w:p w:rsidR="00DC429A" w:rsidRPr="00BE6B21" w:rsidRDefault="00DC429A" w:rsidP="00FF61C8">
            <w:pPr>
              <w:pStyle w:val="ConsPlusNormal"/>
              <w:widowControl/>
              <w:rPr>
                <w:rFonts w:ascii="Times New Roman" w:eastAsiaTheme="minorEastAsia" w:hAnsi="Times New Roman" w:cs="Times New Roman"/>
                <w:szCs w:val="22"/>
                <w:lang w:eastAsia="en-US"/>
              </w:rPr>
            </w:pPr>
            <w:r w:rsidRPr="00BE6B21">
              <w:rPr>
                <w:rFonts w:ascii="Times New Roman" w:eastAsiaTheme="minorEastAsia" w:hAnsi="Times New Roman" w:cs="Times New Roman"/>
                <w:szCs w:val="22"/>
                <w:lang w:eastAsia="en-US"/>
              </w:rPr>
              <w:t>Контраст в сочетании цветов оборудования: дверь - стена, ручка; санитарный прибор - пол, стена;</w:t>
            </w:r>
          </w:p>
          <w:p w:rsidR="00DC429A" w:rsidRPr="00BE6B21" w:rsidRDefault="00DC429A" w:rsidP="00FF61C8">
            <w:pPr>
              <w:pStyle w:val="ConsPlusNormal"/>
              <w:widowControl/>
              <w:rPr>
                <w:rFonts w:ascii="Times New Roman" w:eastAsiaTheme="minorEastAsia" w:hAnsi="Times New Roman" w:cs="Times New Roman"/>
                <w:color w:val="000000"/>
                <w:szCs w:val="22"/>
                <w:lang w:eastAsia="en-US"/>
              </w:rPr>
            </w:pPr>
            <w:r w:rsidRPr="00BE6B21">
              <w:rPr>
                <w:rFonts w:ascii="Times New Roman" w:eastAsiaTheme="minorEastAsia" w:hAnsi="Times New Roman" w:cs="Times New Roman"/>
                <w:szCs w:val="22"/>
                <w:lang w:eastAsia="en-US"/>
              </w:rPr>
              <w:t xml:space="preserve"> стена - выключатели, средства визуальной информации и т.п.</w:t>
            </w:r>
          </w:p>
        </w:tc>
        <w:tc>
          <w:tcPr>
            <w:tcW w:w="492" w:type="pct"/>
            <w:vAlign w:val="center"/>
          </w:tcPr>
          <w:p w:rsidR="00DC429A" w:rsidRPr="00BE6B21" w:rsidRDefault="00DC429A" w:rsidP="00FF61C8">
            <w:pPr>
              <w:pStyle w:val="ConsPlusNormal"/>
              <w:widowControl/>
              <w:contextualSpacing/>
              <w:rPr>
                <w:rFonts w:ascii="Times New Roman" w:eastAsiaTheme="minorEastAsia" w:hAnsi="Times New Roman" w:cs="Times New Roman"/>
                <w:szCs w:val="22"/>
              </w:rPr>
            </w:pPr>
            <w:r w:rsidRPr="00BE6B21">
              <w:rPr>
                <w:rFonts w:ascii="Times New Roman" w:eastAsiaTheme="minorEastAsia" w:hAnsi="Times New Roman" w:cs="Times New Roman"/>
                <w:szCs w:val="22"/>
              </w:rPr>
              <w:t>п. 6.4.1; 6.4.3 СП 59.13330.2020</w:t>
            </w:r>
          </w:p>
        </w:tc>
        <w:tc>
          <w:tcPr>
            <w:tcW w:w="193" w:type="pct"/>
            <w:vAlign w:val="center"/>
          </w:tcPr>
          <w:p w:rsidR="00DC429A" w:rsidRPr="00BE6B21" w:rsidRDefault="00DC429A" w:rsidP="00FF61C8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 xml:space="preserve">Есть </w:t>
            </w:r>
          </w:p>
        </w:tc>
        <w:tc>
          <w:tcPr>
            <w:tcW w:w="145" w:type="pct"/>
            <w:vAlign w:val="center"/>
          </w:tcPr>
          <w:p w:rsidR="00DC429A" w:rsidRPr="00BE6B21" w:rsidRDefault="00DC429A" w:rsidP="00FF61C8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910" w:type="pct"/>
            <w:vAlign w:val="center"/>
          </w:tcPr>
          <w:p w:rsidR="00DC429A" w:rsidRPr="00BE6B21" w:rsidRDefault="00DC429A" w:rsidP="00FF61C8">
            <w:pPr>
              <w:pStyle w:val="ConsPlusNormal"/>
              <w:widowControl/>
              <w:ind w:firstLine="14"/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Cs w:val="22"/>
              </w:rPr>
            </w:pPr>
            <w:r w:rsidRPr="00BE6B21">
              <w:rPr>
                <w:rFonts w:ascii="Times New Roman" w:hAnsi="Times New Roman" w:cs="Times New Roman"/>
                <w:noProof/>
                <w:color w:val="000000"/>
                <w:szCs w:val="22"/>
              </w:rPr>
              <w:drawing>
                <wp:inline distT="0" distB="0" distL="0" distR="0">
                  <wp:extent cx="1350175" cy="1800000"/>
                  <wp:effectExtent l="19050" t="0" r="2375" b="0"/>
                  <wp:docPr id="39" name="Рисунок 16" descr="D:\Образование\Муравейник\фото муравейник\IMG_20250312_113253_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Образование\Муравейник\фото муравейник\IMG_20250312_113253_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7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B21">
              <w:rPr>
                <w:rFonts w:ascii="Times New Roman" w:hAnsi="Times New Roman" w:cs="Times New Roman"/>
                <w:noProof/>
                <w:color w:val="000000"/>
                <w:szCs w:val="22"/>
              </w:rPr>
              <w:t xml:space="preserve"> 63</w:t>
            </w:r>
          </w:p>
          <w:p w:rsidR="00DC429A" w:rsidRPr="00BE6B21" w:rsidRDefault="00DC429A" w:rsidP="00FF61C8">
            <w:pPr>
              <w:pStyle w:val="ConsPlusNormal"/>
              <w:widowControl/>
              <w:ind w:firstLine="14"/>
              <w:contextualSpacing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</w:p>
        </w:tc>
        <w:tc>
          <w:tcPr>
            <w:tcW w:w="768" w:type="pct"/>
            <w:vAlign w:val="center"/>
          </w:tcPr>
          <w:p w:rsidR="00DC429A" w:rsidRPr="00BE6B21" w:rsidRDefault="00DC429A" w:rsidP="00DC429A">
            <w:pPr>
              <w:contextualSpacing/>
              <w:rPr>
                <w:sz w:val="22"/>
                <w:szCs w:val="22"/>
                <w:lang w:eastAsia="en-US"/>
              </w:rPr>
            </w:pPr>
            <w:r w:rsidRPr="00BE6B21">
              <w:rPr>
                <w:sz w:val="22"/>
                <w:szCs w:val="22"/>
                <w:lang w:eastAsia="en-US"/>
              </w:rPr>
              <w:t>Ручка имеет П-образную форму</w:t>
            </w:r>
          </w:p>
          <w:p w:rsidR="00DC429A" w:rsidRPr="00BE6B21" w:rsidRDefault="00DC429A" w:rsidP="00DC429A">
            <w:pPr>
              <w:contextualSpacing/>
              <w:rPr>
                <w:sz w:val="22"/>
                <w:szCs w:val="22"/>
                <w:lang w:eastAsia="en-US"/>
              </w:rPr>
            </w:pPr>
          </w:p>
          <w:p w:rsidR="00DC429A" w:rsidRPr="00BE6B21" w:rsidRDefault="00DC429A" w:rsidP="00DC429A">
            <w:pPr>
              <w:contextualSpacing/>
              <w:rPr>
                <w:sz w:val="22"/>
                <w:szCs w:val="22"/>
                <w:lang w:eastAsia="en-US"/>
              </w:rPr>
            </w:pPr>
            <w:r w:rsidRPr="00BE6B21">
              <w:rPr>
                <w:sz w:val="22"/>
                <w:szCs w:val="22"/>
                <w:lang w:eastAsia="en-US"/>
              </w:rPr>
              <w:t>Контраст в сочетании цветов оборудования: стена-дверь-ручка двери имеется</w:t>
            </w:r>
          </w:p>
        </w:tc>
        <w:tc>
          <w:tcPr>
            <w:tcW w:w="540" w:type="pct"/>
            <w:vAlign w:val="center"/>
          </w:tcPr>
          <w:p w:rsidR="00DC429A" w:rsidRPr="00BE6B21" w:rsidRDefault="00DC429A" w:rsidP="00DC429A">
            <w:pPr>
              <w:pStyle w:val="ConsPlusNormal"/>
              <w:widowControl/>
              <w:contextualSpacing/>
              <w:rPr>
                <w:rFonts w:ascii="Times New Roman" w:eastAsiaTheme="minorEastAsia" w:hAnsi="Times New Roman" w:cs="Times New Roman"/>
                <w:szCs w:val="22"/>
                <w:lang w:eastAsia="en-US"/>
              </w:rPr>
            </w:pPr>
            <w:r w:rsidRPr="00BE6B21">
              <w:rPr>
                <w:rFonts w:ascii="Times New Roman" w:eastAsiaTheme="minorEastAsia" w:hAnsi="Times New Roman" w:cs="Times New Roman"/>
                <w:szCs w:val="22"/>
                <w:lang w:eastAsia="en-US"/>
              </w:rPr>
              <w:t>Соответствует нормативу</w:t>
            </w:r>
          </w:p>
        </w:tc>
        <w:tc>
          <w:tcPr>
            <w:tcW w:w="371" w:type="pct"/>
            <w:vAlign w:val="center"/>
          </w:tcPr>
          <w:p w:rsidR="00DC429A" w:rsidRPr="00BE6B21" w:rsidRDefault="00DC429A" w:rsidP="00FF61C8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К, О, С</w:t>
            </w:r>
          </w:p>
        </w:tc>
      </w:tr>
      <w:tr w:rsidR="00DC429A" w:rsidRPr="00BE6B21" w:rsidTr="00ED0473">
        <w:trPr>
          <w:cantSplit/>
          <w:trHeight w:val="57"/>
        </w:trPr>
        <w:tc>
          <w:tcPr>
            <w:tcW w:w="214" w:type="pct"/>
            <w:gridSpan w:val="2"/>
            <w:vAlign w:val="center"/>
          </w:tcPr>
          <w:p w:rsidR="00DC429A" w:rsidRPr="00BE6B21" w:rsidRDefault="00204F87" w:rsidP="00DC429A">
            <w:pPr>
              <w:pStyle w:val="ConsPlusNormal"/>
              <w:widowControl/>
              <w:contextualSpacing/>
              <w:rPr>
                <w:rFonts w:ascii="Times New Roman" w:eastAsiaTheme="minorEastAsia" w:hAnsi="Times New Roman" w:cs="Times New Roman"/>
                <w:b/>
                <w:szCs w:val="22"/>
              </w:rPr>
            </w:pPr>
            <w:r w:rsidRPr="00BE6B21">
              <w:rPr>
                <w:rFonts w:ascii="Times New Roman" w:eastAsiaTheme="minorEastAsia" w:hAnsi="Times New Roman" w:cs="Times New Roman"/>
                <w:szCs w:val="22"/>
              </w:rPr>
              <w:t>4.1.22</w:t>
            </w:r>
          </w:p>
        </w:tc>
        <w:tc>
          <w:tcPr>
            <w:tcW w:w="627" w:type="pct"/>
            <w:vAlign w:val="center"/>
          </w:tcPr>
          <w:p w:rsidR="00DC429A" w:rsidRPr="00BE6B21" w:rsidRDefault="00DC429A" w:rsidP="00DC429A">
            <w:pPr>
              <w:contextualSpacing/>
              <w:rPr>
                <w:color w:val="000000"/>
                <w:sz w:val="22"/>
                <w:szCs w:val="22"/>
              </w:rPr>
            </w:pPr>
            <w:r w:rsidRPr="00BE6B21">
              <w:rPr>
                <w:color w:val="000000"/>
                <w:sz w:val="22"/>
                <w:szCs w:val="22"/>
              </w:rPr>
              <w:t>Размер тамбура</w:t>
            </w:r>
          </w:p>
        </w:tc>
        <w:tc>
          <w:tcPr>
            <w:tcW w:w="740" w:type="pct"/>
            <w:vAlign w:val="center"/>
          </w:tcPr>
          <w:p w:rsidR="00DC429A" w:rsidRPr="00BE6B21" w:rsidRDefault="00DC429A" w:rsidP="00DC429A">
            <w:pPr>
              <w:pStyle w:val="ConsPlusNormal"/>
              <w:widowControl/>
              <w:contextualSpacing/>
              <w:rPr>
                <w:rFonts w:ascii="Times New Roman" w:hAnsi="Times New Roman" w:cs="Times New Roman"/>
                <w:szCs w:val="22"/>
              </w:rPr>
            </w:pPr>
            <w:r w:rsidRPr="00BE6B21">
              <w:rPr>
                <w:rFonts w:ascii="Times New Roman" w:hAnsi="Times New Roman" w:cs="Times New Roman"/>
                <w:szCs w:val="22"/>
              </w:rPr>
              <w:t>Глубина тамбуров при прямом движении и одностороннем открывании дверей не менее 2,45 м при ширине не менее 1,6 м.</w:t>
            </w:r>
          </w:p>
          <w:p w:rsidR="00DC429A" w:rsidRPr="00BE6B21" w:rsidRDefault="00DC429A" w:rsidP="00DC429A">
            <w:pPr>
              <w:pStyle w:val="ConsPlusNormal"/>
              <w:widowControl/>
              <w:contextualSpacing/>
              <w:rPr>
                <w:rFonts w:ascii="Times New Roman" w:hAnsi="Times New Roman" w:cs="Times New Roman"/>
                <w:szCs w:val="22"/>
              </w:rPr>
            </w:pPr>
            <w:r w:rsidRPr="00BE6B21">
              <w:rPr>
                <w:rFonts w:ascii="Times New Roman" w:hAnsi="Times New Roman" w:cs="Times New Roman"/>
                <w:szCs w:val="22"/>
              </w:rPr>
              <w:t>Свободное пространство со стороны ручки двери: при открывании от себя - не менее 0,3 м; при открывании к себе - не менее 0,6 м.</w:t>
            </w:r>
          </w:p>
        </w:tc>
        <w:tc>
          <w:tcPr>
            <w:tcW w:w="492" w:type="pct"/>
            <w:vAlign w:val="center"/>
          </w:tcPr>
          <w:p w:rsidR="00DC429A" w:rsidRPr="00BE6B21" w:rsidRDefault="00DC429A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п. 6.1.8 СП 59.13330.2020</w:t>
            </w:r>
          </w:p>
          <w:p w:rsidR="00DC429A" w:rsidRPr="00BE6B21" w:rsidRDefault="00DC429A" w:rsidP="00DC429A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93" w:type="pct"/>
            <w:vAlign w:val="center"/>
          </w:tcPr>
          <w:p w:rsidR="00DC429A" w:rsidRPr="00BE6B21" w:rsidRDefault="00DC429A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 xml:space="preserve">Есть </w:t>
            </w:r>
          </w:p>
        </w:tc>
        <w:tc>
          <w:tcPr>
            <w:tcW w:w="145" w:type="pct"/>
            <w:vAlign w:val="center"/>
          </w:tcPr>
          <w:p w:rsidR="00DC429A" w:rsidRPr="00BE6B21" w:rsidRDefault="00DC429A" w:rsidP="00DC429A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910" w:type="pct"/>
            <w:vAlign w:val="center"/>
          </w:tcPr>
          <w:p w:rsidR="00DC429A" w:rsidRPr="00BE6B21" w:rsidRDefault="00DC429A" w:rsidP="00911833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noProof/>
                <w:sz w:val="22"/>
                <w:szCs w:val="22"/>
              </w:rPr>
              <w:drawing>
                <wp:inline distT="0" distB="0" distL="0" distR="0">
                  <wp:extent cx="1350175" cy="1800000"/>
                  <wp:effectExtent l="19050" t="0" r="2375" b="0"/>
                  <wp:docPr id="40" name="Рисунок 17" descr="D:\Образование\Муравейник\фото муравейник\IMG_20250312_113314_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Образование\Муравейник\фото муравейник\IMG_20250312_113314_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7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B21">
              <w:rPr>
                <w:sz w:val="22"/>
                <w:szCs w:val="22"/>
              </w:rPr>
              <w:t xml:space="preserve"> 64</w:t>
            </w:r>
          </w:p>
        </w:tc>
        <w:tc>
          <w:tcPr>
            <w:tcW w:w="768" w:type="pct"/>
            <w:vAlign w:val="center"/>
          </w:tcPr>
          <w:p w:rsidR="00A90E71" w:rsidRDefault="00A90E71" w:rsidP="00DC429A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Размеры тамбура</w:t>
            </w:r>
            <w:r w:rsidR="00DC429A" w:rsidRPr="00BE6B21">
              <w:rPr>
                <w:sz w:val="22"/>
                <w:szCs w:val="22"/>
              </w:rPr>
              <w:t xml:space="preserve"> </w:t>
            </w:r>
          </w:p>
          <w:p w:rsidR="00DC429A" w:rsidRPr="00BE6B21" w:rsidRDefault="00DC429A" w:rsidP="00A90E71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2,37м</w:t>
            </w:r>
            <w:r w:rsidR="00A90E71">
              <w:rPr>
                <w:sz w:val="22"/>
                <w:szCs w:val="22"/>
              </w:rPr>
              <w:t xml:space="preserve"> </w:t>
            </w:r>
            <w:proofErr w:type="spellStart"/>
            <w:r w:rsidR="00A90E71">
              <w:rPr>
                <w:sz w:val="22"/>
                <w:szCs w:val="22"/>
              </w:rPr>
              <w:t>х</w:t>
            </w:r>
            <w:proofErr w:type="spellEnd"/>
            <w:r w:rsidR="00A90E71">
              <w:rPr>
                <w:sz w:val="22"/>
                <w:szCs w:val="22"/>
              </w:rPr>
              <w:t xml:space="preserve"> </w:t>
            </w:r>
            <w:r w:rsidRPr="00BE6B21">
              <w:rPr>
                <w:sz w:val="22"/>
                <w:szCs w:val="22"/>
              </w:rPr>
              <w:t xml:space="preserve">1,68м </w:t>
            </w:r>
          </w:p>
        </w:tc>
        <w:tc>
          <w:tcPr>
            <w:tcW w:w="540" w:type="pct"/>
            <w:vAlign w:val="center"/>
          </w:tcPr>
          <w:p w:rsidR="00DC429A" w:rsidRPr="00A90E71" w:rsidRDefault="00A90E71" w:rsidP="00DC429A">
            <w:pPr>
              <w:contextualSpacing/>
              <w:rPr>
                <w:b/>
                <w:sz w:val="24"/>
                <w:szCs w:val="24"/>
              </w:rPr>
            </w:pPr>
            <w:r w:rsidRPr="00A90E71">
              <w:rPr>
                <w:sz w:val="24"/>
                <w:szCs w:val="24"/>
                <w:lang w:eastAsia="en-US"/>
              </w:rPr>
              <w:t>Соответствует нормативу</w:t>
            </w:r>
          </w:p>
        </w:tc>
        <w:tc>
          <w:tcPr>
            <w:tcW w:w="371" w:type="pct"/>
            <w:vAlign w:val="center"/>
          </w:tcPr>
          <w:p w:rsidR="00DC429A" w:rsidRPr="00BE6B21" w:rsidRDefault="00DC429A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К</w:t>
            </w:r>
          </w:p>
        </w:tc>
      </w:tr>
      <w:tr w:rsidR="00DC429A" w:rsidRPr="00BE6B21" w:rsidTr="00ED0473">
        <w:trPr>
          <w:cantSplit/>
          <w:trHeight w:val="57"/>
        </w:trPr>
        <w:tc>
          <w:tcPr>
            <w:tcW w:w="214" w:type="pct"/>
            <w:gridSpan w:val="2"/>
            <w:vAlign w:val="center"/>
          </w:tcPr>
          <w:p w:rsidR="00DC429A" w:rsidRPr="00BE6B21" w:rsidRDefault="00DC429A" w:rsidP="00DC429A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lastRenderedPageBreak/>
              <w:t>4.1.2</w:t>
            </w:r>
            <w:r w:rsidR="00204F87" w:rsidRPr="00BE6B21">
              <w:rPr>
                <w:sz w:val="22"/>
                <w:szCs w:val="22"/>
              </w:rPr>
              <w:t>3</w:t>
            </w:r>
          </w:p>
        </w:tc>
        <w:tc>
          <w:tcPr>
            <w:tcW w:w="627" w:type="pct"/>
            <w:vAlign w:val="center"/>
          </w:tcPr>
          <w:p w:rsidR="00DC429A" w:rsidRPr="00BE6B21" w:rsidRDefault="00DC429A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 xml:space="preserve">Ширина дверного проема </w:t>
            </w:r>
          </w:p>
        </w:tc>
        <w:tc>
          <w:tcPr>
            <w:tcW w:w="740" w:type="pct"/>
            <w:vAlign w:val="center"/>
          </w:tcPr>
          <w:p w:rsidR="00DC429A" w:rsidRPr="00BE6B21" w:rsidRDefault="00DC429A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Дверные проемы в свету не менее 0,9 м. При глубине откоса в стене открытого и дверного проема более 1,0 м ширину проема следует принимать по ширине коммуникационного прохода, но не менее 1,2 м.</w:t>
            </w:r>
          </w:p>
        </w:tc>
        <w:tc>
          <w:tcPr>
            <w:tcW w:w="492" w:type="pct"/>
            <w:vAlign w:val="center"/>
          </w:tcPr>
          <w:p w:rsidR="00DC429A" w:rsidRPr="00BE6B21" w:rsidRDefault="00DC429A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п. 6.2.4 СП 59.13330.2020</w:t>
            </w:r>
          </w:p>
        </w:tc>
        <w:tc>
          <w:tcPr>
            <w:tcW w:w="193" w:type="pct"/>
            <w:vAlign w:val="center"/>
          </w:tcPr>
          <w:p w:rsidR="00DC429A" w:rsidRPr="00BE6B21" w:rsidRDefault="00DC429A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 xml:space="preserve">Есть </w:t>
            </w:r>
          </w:p>
        </w:tc>
        <w:tc>
          <w:tcPr>
            <w:tcW w:w="145" w:type="pct"/>
            <w:vAlign w:val="center"/>
          </w:tcPr>
          <w:p w:rsidR="00DC429A" w:rsidRPr="00BE6B21" w:rsidRDefault="00DC429A" w:rsidP="00DC429A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910" w:type="pct"/>
            <w:vAlign w:val="center"/>
          </w:tcPr>
          <w:p w:rsidR="00DC429A" w:rsidRPr="00BE6B21" w:rsidRDefault="00DC429A" w:rsidP="00DC429A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noProof/>
                <w:sz w:val="22"/>
                <w:szCs w:val="22"/>
              </w:rPr>
              <w:drawing>
                <wp:inline distT="0" distB="0" distL="0" distR="0">
                  <wp:extent cx="1350175" cy="1800000"/>
                  <wp:effectExtent l="19050" t="0" r="2375" b="0"/>
                  <wp:docPr id="43" name="Рисунок 21" descr="D:\Образование\Муравейник\фотофиксация\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Образование\Муравейник\фотофиксация\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7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B21">
              <w:rPr>
                <w:sz w:val="22"/>
                <w:szCs w:val="22"/>
              </w:rPr>
              <w:t xml:space="preserve"> 65</w:t>
            </w:r>
          </w:p>
        </w:tc>
        <w:tc>
          <w:tcPr>
            <w:tcW w:w="768" w:type="pct"/>
            <w:vAlign w:val="center"/>
          </w:tcPr>
          <w:p w:rsidR="00DC429A" w:rsidRPr="00BE6B21" w:rsidRDefault="00DC429A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Ширина дверного проема 0,90м</w:t>
            </w:r>
          </w:p>
        </w:tc>
        <w:tc>
          <w:tcPr>
            <w:tcW w:w="540" w:type="pct"/>
            <w:vAlign w:val="center"/>
          </w:tcPr>
          <w:p w:rsidR="00DC429A" w:rsidRPr="00BE6B21" w:rsidRDefault="00DC429A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Соответствует нормативу</w:t>
            </w:r>
          </w:p>
        </w:tc>
        <w:tc>
          <w:tcPr>
            <w:tcW w:w="371" w:type="pct"/>
            <w:vAlign w:val="center"/>
          </w:tcPr>
          <w:p w:rsidR="00DC429A" w:rsidRPr="00BE6B21" w:rsidRDefault="00DC429A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К</w:t>
            </w:r>
          </w:p>
          <w:p w:rsidR="00DC429A" w:rsidRPr="00BE6B21" w:rsidRDefault="00DC429A" w:rsidP="00DC429A">
            <w:pPr>
              <w:contextualSpacing/>
              <w:rPr>
                <w:sz w:val="22"/>
                <w:szCs w:val="22"/>
              </w:rPr>
            </w:pPr>
          </w:p>
        </w:tc>
      </w:tr>
      <w:tr w:rsidR="00DC429A" w:rsidRPr="00BE6B21" w:rsidTr="00ED0473">
        <w:trPr>
          <w:cantSplit/>
          <w:trHeight w:val="57"/>
        </w:trPr>
        <w:tc>
          <w:tcPr>
            <w:tcW w:w="214" w:type="pct"/>
            <w:gridSpan w:val="2"/>
            <w:vAlign w:val="center"/>
          </w:tcPr>
          <w:p w:rsidR="00DC429A" w:rsidRPr="00BE6B21" w:rsidRDefault="00DC429A" w:rsidP="00204F87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4.1.</w:t>
            </w:r>
            <w:r w:rsidR="00204F87" w:rsidRPr="00BE6B21">
              <w:rPr>
                <w:sz w:val="22"/>
                <w:szCs w:val="22"/>
              </w:rPr>
              <w:t>24</w:t>
            </w:r>
          </w:p>
        </w:tc>
        <w:tc>
          <w:tcPr>
            <w:tcW w:w="627" w:type="pct"/>
            <w:vAlign w:val="center"/>
          </w:tcPr>
          <w:p w:rsidR="00DC429A" w:rsidRPr="00BE6B21" w:rsidRDefault="00DC429A" w:rsidP="00DC429A">
            <w:pPr>
              <w:adjustRightInd w:val="0"/>
              <w:contextualSpacing/>
              <w:rPr>
                <w:color w:val="000000"/>
                <w:sz w:val="22"/>
                <w:szCs w:val="22"/>
              </w:rPr>
            </w:pPr>
            <w:r w:rsidRPr="00BE6B21">
              <w:rPr>
                <w:color w:val="000000"/>
                <w:sz w:val="22"/>
                <w:szCs w:val="22"/>
              </w:rPr>
              <w:t>Высота дверного порога</w:t>
            </w:r>
          </w:p>
        </w:tc>
        <w:tc>
          <w:tcPr>
            <w:tcW w:w="740" w:type="pct"/>
            <w:vAlign w:val="center"/>
          </w:tcPr>
          <w:p w:rsidR="00DC429A" w:rsidRPr="00BE6B21" w:rsidRDefault="00DC429A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 xml:space="preserve">не более 0,014 м </w:t>
            </w:r>
          </w:p>
        </w:tc>
        <w:tc>
          <w:tcPr>
            <w:tcW w:w="492" w:type="pct"/>
            <w:vAlign w:val="center"/>
          </w:tcPr>
          <w:p w:rsidR="00DC429A" w:rsidRPr="00BE6B21" w:rsidRDefault="00DC429A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п. 6.2.4 СП 59.13330.2020</w:t>
            </w:r>
          </w:p>
        </w:tc>
        <w:tc>
          <w:tcPr>
            <w:tcW w:w="193" w:type="pct"/>
            <w:vAlign w:val="center"/>
          </w:tcPr>
          <w:p w:rsidR="00DC429A" w:rsidRPr="00BE6B21" w:rsidRDefault="00DC429A" w:rsidP="00DC429A">
            <w:pPr>
              <w:contextualSpacing/>
              <w:rPr>
                <w:spacing w:val="-8"/>
                <w:sz w:val="22"/>
                <w:szCs w:val="22"/>
              </w:rPr>
            </w:pPr>
            <w:r w:rsidRPr="00BE6B21">
              <w:rPr>
                <w:spacing w:val="-8"/>
                <w:sz w:val="22"/>
                <w:szCs w:val="22"/>
              </w:rPr>
              <w:t xml:space="preserve">Нет </w:t>
            </w:r>
          </w:p>
        </w:tc>
        <w:tc>
          <w:tcPr>
            <w:tcW w:w="145" w:type="pct"/>
            <w:vAlign w:val="center"/>
          </w:tcPr>
          <w:p w:rsidR="00DC429A" w:rsidRPr="00BE6B21" w:rsidRDefault="00DC429A" w:rsidP="00DC429A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910" w:type="pct"/>
            <w:vAlign w:val="center"/>
          </w:tcPr>
          <w:p w:rsidR="00DC429A" w:rsidRPr="00BE6B21" w:rsidRDefault="00DC429A" w:rsidP="00DC429A">
            <w:pPr>
              <w:adjustRightInd w:val="0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BE6B21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768" w:type="pct"/>
            <w:vAlign w:val="center"/>
          </w:tcPr>
          <w:p w:rsidR="00DC429A" w:rsidRPr="00BE6B21" w:rsidRDefault="00DC429A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Дверной порог отсутствует</w:t>
            </w:r>
          </w:p>
        </w:tc>
        <w:tc>
          <w:tcPr>
            <w:tcW w:w="540" w:type="pct"/>
            <w:vAlign w:val="center"/>
          </w:tcPr>
          <w:p w:rsidR="00DC429A" w:rsidRPr="00BE6B21" w:rsidRDefault="00DC429A" w:rsidP="00DC429A">
            <w:pPr>
              <w:pStyle w:val="ConsPlusNormal"/>
              <w:widowControl/>
              <w:contextualSpacing/>
              <w:rPr>
                <w:rFonts w:ascii="Times New Roman" w:eastAsiaTheme="minorEastAsia" w:hAnsi="Times New Roman" w:cs="Times New Roman"/>
                <w:szCs w:val="22"/>
              </w:rPr>
            </w:pPr>
            <w:r w:rsidRPr="00BE6B21">
              <w:rPr>
                <w:rFonts w:ascii="Times New Roman" w:eastAsiaTheme="minorEastAsia" w:hAnsi="Times New Roman" w:cs="Times New Roman"/>
                <w:szCs w:val="22"/>
              </w:rPr>
              <w:t>Соответствует нормативу</w:t>
            </w:r>
          </w:p>
        </w:tc>
        <w:tc>
          <w:tcPr>
            <w:tcW w:w="371" w:type="pct"/>
            <w:vAlign w:val="center"/>
          </w:tcPr>
          <w:p w:rsidR="00DC429A" w:rsidRPr="00BE6B21" w:rsidRDefault="00DC429A" w:rsidP="00DC429A">
            <w:pPr>
              <w:contextualSpacing/>
              <w:rPr>
                <w:spacing w:val="-8"/>
                <w:sz w:val="22"/>
                <w:szCs w:val="22"/>
              </w:rPr>
            </w:pPr>
            <w:r w:rsidRPr="00BE6B21">
              <w:rPr>
                <w:spacing w:val="-8"/>
                <w:sz w:val="22"/>
                <w:szCs w:val="22"/>
              </w:rPr>
              <w:t>К, О, С</w:t>
            </w:r>
          </w:p>
        </w:tc>
      </w:tr>
      <w:tr w:rsidR="00DC429A" w:rsidRPr="00BE6B21" w:rsidTr="001A5891">
        <w:trPr>
          <w:cantSplit/>
          <w:trHeight w:val="3519"/>
        </w:trPr>
        <w:tc>
          <w:tcPr>
            <w:tcW w:w="214" w:type="pct"/>
            <w:gridSpan w:val="2"/>
            <w:vAlign w:val="center"/>
          </w:tcPr>
          <w:p w:rsidR="00DC429A" w:rsidRPr="00BE6B21" w:rsidRDefault="00DC429A" w:rsidP="00204F87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4.1.</w:t>
            </w:r>
            <w:r w:rsidR="00204F87" w:rsidRPr="00BE6B21">
              <w:rPr>
                <w:sz w:val="22"/>
                <w:szCs w:val="22"/>
              </w:rPr>
              <w:t>25</w:t>
            </w:r>
          </w:p>
        </w:tc>
        <w:tc>
          <w:tcPr>
            <w:tcW w:w="627" w:type="pct"/>
            <w:vAlign w:val="center"/>
          </w:tcPr>
          <w:p w:rsidR="00DC429A" w:rsidRPr="00BE6B21" w:rsidRDefault="00DC429A" w:rsidP="00DC429A">
            <w:pPr>
              <w:adjustRightInd w:val="0"/>
              <w:rPr>
                <w:color w:val="000000"/>
                <w:sz w:val="22"/>
                <w:szCs w:val="22"/>
                <w:lang w:eastAsia="en-US"/>
              </w:rPr>
            </w:pPr>
            <w:r w:rsidRPr="00BE6B21">
              <w:rPr>
                <w:sz w:val="22"/>
                <w:szCs w:val="22"/>
                <w:lang w:eastAsia="en-US"/>
              </w:rPr>
              <w:t>Контраст цвета. Ручка двери</w:t>
            </w:r>
          </w:p>
        </w:tc>
        <w:tc>
          <w:tcPr>
            <w:tcW w:w="740" w:type="pct"/>
            <w:vAlign w:val="center"/>
          </w:tcPr>
          <w:p w:rsidR="00DC429A" w:rsidRPr="00BE6B21" w:rsidRDefault="00DC429A" w:rsidP="00DC429A">
            <w:pPr>
              <w:rPr>
                <w:sz w:val="22"/>
                <w:szCs w:val="22"/>
                <w:lang w:eastAsia="en-US"/>
              </w:rPr>
            </w:pPr>
            <w:r w:rsidRPr="00BE6B21">
              <w:rPr>
                <w:sz w:val="22"/>
                <w:szCs w:val="22"/>
                <w:lang w:eastAsia="en-US"/>
              </w:rPr>
              <w:t>Имеет форму: рычажную, С и П-образную форму.</w:t>
            </w:r>
          </w:p>
          <w:p w:rsidR="00DC429A" w:rsidRPr="00BE6B21" w:rsidRDefault="00DC429A" w:rsidP="00DC429A">
            <w:pPr>
              <w:pStyle w:val="ConsPlusNormal"/>
              <w:widowControl/>
              <w:rPr>
                <w:rFonts w:ascii="Times New Roman" w:eastAsiaTheme="minorEastAsia" w:hAnsi="Times New Roman" w:cs="Times New Roman"/>
                <w:szCs w:val="22"/>
                <w:lang w:eastAsia="en-US"/>
              </w:rPr>
            </w:pPr>
            <w:r w:rsidRPr="00BE6B21">
              <w:rPr>
                <w:rFonts w:ascii="Times New Roman" w:eastAsiaTheme="minorEastAsia" w:hAnsi="Times New Roman" w:cs="Times New Roman"/>
                <w:szCs w:val="22"/>
                <w:lang w:eastAsia="en-US"/>
              </w:rPr>
              <w:t>Контраст в сочетании цветов оборудования: дверь - стена, ручка; санитарный прибор - пол, стена;</w:t>
            </w:r>
          </w:p>
          <w:p w:rsidR="00DC429A" w:rsidRPr="00BE6B21" w:rsidRDefault="00DC429A" w:rsidP="00DC429A">
            <w:pPr>
              <w:pStyle w:val="ConsPlusNormal"/>
              <w:widowControl/>
              <w:rPr>
                <w:rFonts w:ascii="Times New Roman" w:eastAsiaTheme="minorEastAsia" w:hAnsi="Times New Roman" w:cs="Times New Roman"/>
                <w:color w:val="000000"/>
                <w:szCs w:val="22"/>
                <w:lang w:eastAsia="en-US"/>
              </w:rPr>
            </w:pPr>
            <w:r w:rsidRPr="00BE6B21">
              <w:rPr>
                <w:rFonts w:ascii="Times New Roman" w:eastAsiaTheme="minorEastAsia" w:hAnsi="Times New Roman" w:cs="Times New Roman"/>
                <w:szCs w:val="22"/>
                <w:lang w:eastAsia="en-US"/>
              </w:rPr>
              <w:t xml:space="preserve"> стена - выключатели, средства визуальной информации и т.п.</w:t>
            </w:r>
          </w:p>
        </w:tc>
        <w:tc>
          <w:tcPr>
            <w:tcW w:w="492" w:type="pct"/>
            <w:vAlign w:val="center"/>
          </w:tcPr>
          <w:p w:rsidR="00DC429A" w:rsidRPr="00BE6B21" w:rsidRDefault="00DC429A" w:rsidP="00DC429A">
            <w:pPr>
              <w:pStyle w:val="ConsPlusNormal"/>
              <w:widowControl/>
              <w:contextualSpacing/>
              <w:rPr>
                <w:rFonts w:ascii="Times New Roman" w:eastAsiaTheme="minorEastAsia" w:hAnsi="Times New Roman" w:cs="Times New Roman"/>
                <w:szCs w:val="22"/>
              </w:rPr>
            </w:pPr>
            <w:r w:rsidRPr="00BE6B21">
              <w:rPr>
                <w:rFonts w:ascii="Times New Roman" w:eastAsiaTheme="minorEastAsia" w:hAnsi="Times New Roman" w:cs="Times New Roman"/>
                <w:szCs w:val="22"/>
              </w:rPr>
              <w:t>п. 6.4.1; 6.4.3 СП 59.13330.2020</w:t>
            </w:r>
          </w:p>
        </w:tc>
        <w:tc>
          <w:tcPr>
            <w:tcW w:w="193" w:type="pct"/>
            <w:vAlign w:val="center"/>
          </w:tcPr>
          <w:p w:rsidR="00DC429A" w:rsidRPr="00BE6B21" w:rsidRDefault="002B6D27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 xml:space="preserve">Есть </w:t>
            </w:r>
          </w:p>
        </w:tc>
        <w:tc>
          <w:tcPr>
            <w:tcW w:w="145" w:type="pct"/>
            <w:vAlign w:val="center"/>
          </w:tcPr>
          <w:p w:rsidR="00DC429A" w:rsidRPr="00BE6B21" w:rsidRDefault="00DC429A" w:rsidP="00DC429A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910" w:type="pct"/>
            <w:vAlign w:val="center"/>
          </w:tcPr>
          <w:p w:rsidR="00DC429A" w:rsidRPr="00BE6B21" w:rsidRDefault="00DC429A" w:rsidP="00DC429A">
            <w:pPr>
              <w:pStyle w:val="ConsPlusNormal"/>
              <w:widowControl/>
              <w:ind w:firstLine="14"/>
              <w:contextualSpacing/>
              <w:jc w:val="center"/>
              <w:rPr>
                <w:rFonts w:ascii="Times New Roman" w:hAnsi="Times New Roman" w:cs="Times New Roman"/>
                <w:noProof/>
                <w:color w:val="000000"/>
                <w:szCs w:val="22"/>
              </w:rPr>
            </w:pPr>
          </w:p>
          <w:p w:rsidR="00DC429A" w:rsidRPr="00BE6B21" w:rsidRDefault="003D6470" w:rsidP="00DC429A">
            <w:pPr>
              <w:pStyle w:val="ConsPlusNormal"/>
              <w:widowControl/>
              <w:ind w:firstLine="14"/>
              <w:contextualSpacing/>
              <w:jc w:val="center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BE6B21">
              <w:rPr>
                <w:rFonts w:ascii="Times New Roman" w:hAnsi="Times New Roman" w:cs="Times New Roman"/>
                <w:noProof/>
                <w:color w:val="000000"/>
                <w:szCs w:val="22"/>
              </w:rPr>
              <w:drawing>
                <wp:inline distT="0" distB="0" distL="0" distR="0">
                  <wp:extent cx="1350175" cy="1800000"/>
                  <wp:effectExtent l="19050" t="0" r="2375" b="0"/>
                  <wp:docPr id="3" name="Рисунок 1" descr="D:\Образование\Муравейник\фото муравейник\IMG_20250312_113323_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бразование\Муравейник\фото муравейник\IMG_20250312_113323_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7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B21">
              <w:rPr>
                <w:rFonts w:ascii="Times New Roman" w:hAnsi="Times New Roman" w:cs="Times New Roman"/>
                <w:color w:val="000000"/>
                <w:szCs w:val="22"/>
              </w:rPr>
              <w:t xml:space="preserve"> 66</w:t>
            </w:r>
          </w:p>
        </w:tc>
        <w:tc>
          <w:tcPr>
            <w:tcW w:w="768" w:type="pct"/>
            <w:vAlign w:val="center"/>
          </w:tcPr>
          <w:p w:rsidR="00DC429A" w:rsidRPr="00BE6B21" w:rsidRDefault="00DC429A" w:rsidP="00DC429A">
            <w:pPr>
              <w:contextualSpacing/>
              <w:rPr>
                <w:sz w:val="22"/>
                <w:szCs w:val="22"/>
                <w:lang w:eastAsia="en-US"/>
              </w:rPr>
            </w:pPr>
            <w:r w:rsidRPr="00BE6B21">
              <w:rPr>
                <w:sz w:val="22"/>
                <w:szCs w:val="22"/>
                <w:lang w:eastAsia="en-US"/>
              </w:rPr>
              <w:t>Ручка имеет П-образную форму</w:t>
            </w:r>
          </w:p>
          <w:p w:rsidR="00DC429A" w:rsidRPr="00BE6B21" w:rsidRDefault="00DC429A" w:rsidP="00DC429A">
            <w:pPr>
              <w:contextualSpacing/>
              <w:rPr>
                <w:sz w:val="22"/>
                <w:szCs w:val="22"/>
                <w:lang w:eastAsia="en-US"/>
              </w:rPr>
            </w:pPr>
          </w:p>
          <w:p w:rsidR="00DC429A" w:rsidRPr="00BE6B21" w:rsidRDefault="00DC429A" w:rsidP="00DC429A">
            <w:pPr>
              <w:contextualSpacing/>
              <w:rPr>
                <w:sz w:val="22"/>
                <w:szCs w:val="22"/>
                <w:lang w:eastAsia="en-US"/>
              </w:rPr>
            </w:pPr>
            <w:r w:rsidRPr="00BE6B21">
              <w:rPr>
                <w:sz w:val="22"/>
                <w:szCs w:val="22"/>
                <w:lang w:eastAsia="en-US"/>
              </w:rPr>
              <w:t>Контраст в сочетании цветов оборудования: стена-дверь-ручка двери имеется</w:t>
            </w:r>
          </w:p>
        </w:tc>
        <w:tc>
          <w:tcPr>
            <w:tcW w:w="540" w:type="pct"/>
            <w:vAlign w:val="center"/>
          </w:tcPr>
          <w:p w:rsidR="00DC429A" w:rsidRPr="00BE6B21" w:rsidRDefault="00DC429A" w:rsidP="00DC429A">
            <w:pPr>
              <w:pStyle w:val="ConsPlusNormal"/>
              <w:widowControl/>
              <w:contextualSpacing/>
              <w:rPr>
                <w:rFonts w:ascii="Times New Roman" w:eastAsiaTheme="minorEastAsia" w:hAnsi="Times New Roman" w:cs="Times New Roman"/>
                <w:szCs w:val="22"/>
                <w:lang w:eastAsia="en-US"/>
              </w:rPr>
            </w:pPr>
            <w:r w:rsidRPr="00BE6B21">
              <w:rPr>
                <w:rFonts w:ascii="Times New Roman" w:eastAsiaTheme="minorEastAsia" w:hAnsi="Times New Roman" w:cs="Times New Roman"/>
                <w:szCs w:val="22"/>
                <w:lang w:eastAsia="en-US"/>
              </w:rPr>
              <w:t>Соответствует нормативу</w:t>
            </w:r>
          </w:p>
        </w:tc>
        <w:tc>
          <w:tcPr>
            <w:tcW w:w="371" w:type="pct"/>
            <w:vAlign w:val="center"/>
          </w:tcPr>
          <w:p w:rsidR="00DC429A" w:rsidRPr="00BE6B21" w:rsidRDefault="00DC429A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К, О, С</w:t>
            </w:r>
          </w:p>
        </w:tc>
      </w:tr>
      <w:tr w:rsidR="003D6470" w:rsidRPr="00BE6B21" w:rsidTr="00ED0473">
        <w:trPr>
          <w:cantSplit/>
          <w:trHeight w:val="57"/>
        </w:trPr>
        <w:tc>
          <w:tcPr>
            <w:tcW w:w="214" w:type="pct"/>
            <w:gridSpan w:val="2"/>
            <w:vAlign w:val="center"/>
          </w:tcPr>
          <w:p w:rsidR="003D6470" w:rsidRPr="00BE6B21" w:rsidRDefault="003D6470" w:rsidP="00204F87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4.1.</w:t>
            </w:r>
            <w:r w:rsidR="00204F87" w:rsidRPr="00BE6B21">
              <w:rPr>
                <w:sz w:val="22"/>
                <w:szCs w:val="22"/>
              </w:rPr>
              <w:t>26</w:t>
            </w:r>
          </w:p>
        </w:tc>
        <w:tc>
          <w:tcPr>
            <w:tcW w:w="627" w:type="pct"/>
            <w:vAlign w:val="center"/>
          </w:tcPr>
          <w:p w:rsidR="003D6470" w:rsidRPr="00BE6B21" w:rsidRDefault="003D6470" w:rsidP="00FF61C8">
            <w:pPr>
              <w:ind w:firstLine="14"/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Ширина прохода в помещении с оборудованием и мебелью</w:t>
            </w:r>
          </w:p>
        </w:tc>
        <w:tc>
          <w:tcPr>
            <w:tcW w:w="740" w:type="pct"/>
            <w:vAlign w:val="center"/>
          </w:tcPr>
          <w:p w:rsidR="003D6470" w:rsidRPr="00BE6B21" w:rsidRDefault="003D6470" w:rsidP="00FF61C8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не менее 1,2 м</w:t>
            </w:r>
          </w:p>
        </w:tc>
        <w:tc>
          <w:tcPr>
            <w:tcW w:w="492" w:type="pct"/>
            <w:vAlign w:val="center"/>
          </w:tcPr>
          <w:p w:rsidR="003D6470" w:rsidRPr="00BE6B21" w:rsidRDefault="003D6470" w:rsidP="00FF61C8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п. 6.2.2 СП 59.13330.2020</w:t>
            </w:r>
          </w:p>
        </w:tc>
        <w:tc>
          <w:tcPr>
            <w:tcW w:w="193" w:type="pct"/>
            <w:vAlign w:val="center"/>
          </w:tcPr>
          <w:p w:rsidR="003D6470" w:rsidRPr="00BE6B21" w:rsidRDefault="003D6470" w:rsidP="00FF61C8">
            <w:pPr>
              <w:contextualSpacing/>
              <w:rPr>
                <w:spacing w:val="-8"/>
                <w:sz w:val="22"/>
                <w:szCs w:val="22"/>
              </w:rPr>
            </w:pPr>
            <w:r w:rsidRPr="00BE6B21">
              <w:rPr>
                <w:spacing w:val="-8"/>
                <w:sz w:val="22"/>
                <w:szCs w:val="22"/>
              </w:rPr>
              <w:t xml:space="preserve">Есть </w:t>
            </w:r>
          </w:p>
        </w:tc>
        <w:tc>
          <w:tcPr>
            <w:tcW w:w="145" w:type="pct"/>
            <w:vAlign w:val="center"/>
          </w:tcPr>
          <w:p w:rsidR="003D6470" w:rsidRPr="00BE6B21" w:rsidRDefault="003D6470" w:rsidP="00FF61C8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910" w:type="pct"/>
            <w:vAlign w:val="center"/>
          </w:tcPr>
          <w:p w:rsidR="003D6470" w:rsidRPr="00BE6B21" w:rsidRDefault="003D6470" w:rsidP="00FF61C8">
            <w:pPr>
              <w:pStyle w:val="ConsPlusNormal"/>
              <w:widowControl/>
              <w:ind w:firstLine="14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BE6B21">
              <w:rPr>
                <w:rFonts w:ascii="Times New Roman" w:hAnsi="Times New Roman" w:cs="Times New Roman"/>
                <w:szCs w:val="22"/>
              </w:rPr>
              <w:t xml:space="preserve"> Х</w:t>
            </w:r>
          </w:p>
        </w:tc>
        <w:tc>
          <w:tcPr>
            <w:tcW w:w="768" w:type="pct"/>
            <w:vAlign w:val="center"/>
          </w:tcPr>
          <w:p w:rsidR="003D6470" w:rsidRPr="00BE6B21" w:rsidRDefault="003D6470" w:rsidP="003D6470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Проход между партами более 1,2м</w:t>
            </w:r>
          </w:p>
          <w:p w:rsidR="001A5891" w:rsidRDefault="003D6470" w:rsidP="003D6470">
            <w:pPr>
              <w:contextualSpacing/>
              <w:rPr>
                <w:i/>
                <w:iCs/>
                <w:sz w:val="22"/>
                <w:szCs w:val="22"/>
              </w:rPr>
            </w:pPr>
            <w:proofErr w:type="gramStart"/>
            <w:r w:rsidRPr="00BE6B21">
              <w:rPr>
                <w:i/>
                <w:iCs/>
                <w:sz w:val="22"/>
                <w:szCs w:val="22"/>
              </w:rPr>
              <w:t xml:space="preserve">(парты сдвигаются, при необходимости проход может быть </w:t>
            </w:r>
            <w:proofErr w:type="gramEnd"/>
          </w:p>
          <w:p w:rsidR="003D6470" w:rsidRDefault="003D6470" w:rsidP="003D6470">
            <w:pPr>
              <w:contextualSpacing/>
              <w:rPr>
                <w:sz w:val="22"/>
                <w:szCs w:val="22"/>
              </w:rPr>
            </w:pPr>
            <w:r w:rsidRPr="00BE6B21">
              <w:rPr>
                <w:i/>
                <w:iCs/>
                <w:sz w:val="22"/>
                <w:szCs w:val="22"/>
              </w:rPr>
              <w:t>обеспечен</w:t>
            </w:r>
            <w:r w:rsidRPr="00BE6B21">
              <w:rPr>
                <w:sz w:val="22"/>
                <w:szCs w:val="22"/>
              </w:rPr>
              <w:t>)</w:t>
            </w:r>
          </w:p>
          <w:p w:rsidR="001A5891" w:rsidRPr="00BE6B21" w:rsidRDefault="001A5891" w:rsidP="003D6470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540" w:type="pct"/>
            <w:vAlign w:val="center"/>
          </w:tcPr>
          <w:p w:rsidR="003D6470" w:rsidRPr="00BE6B21" w:rsidRDefault="003D6470" w:rsidP="003D6470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Соответствует нормативу</w:t>
            </w:r>
          </w:p>
        </w:tc>
        <w:tc>
          <w:tcPr>
            <w:tcW w:w="371" w:type="pct"/>
            <w:vAlign w:val="center"/>
          </w:tcPr>
          <w:p w:rsidR="003D6470" w:rsidRPr="00BE6B21" w:rsidRDefault="003D6470" w:rsidP="00FF61C8">
            <w:pPr>
              <w:contextualSpacing/>
              <w:rPr>
                <w:spacing w:val="-8"/>
                <w:sz w:val="22"/>
                <w:szCs w:val="22"/>
              </w:rPr>
            </w:pPr>
            <w:r w:rsidRPr="00BE6B21">
              <w:rPr>
                <w:spacing w:val="-8"/>
                <w:sz w:val="22"/>
                <w:szCs w:val="22"/>
              </w:rPr>
              <w:t>К</w:t>
            </w:r>
          </w:p>
        </w:tc>
      </w:tr>
      <w:tr w:rsidR="003D6470" w:rsidRPr="00BE6B21" w:rsidTr="00ED0473">
        <w:trPr>
          <w:cantSplit/>
          <w:trHeight w:val="57"/>
        </w:trPr>
        <w:tc>
          <w:tcPr>
            <w:tcW w:w="214" w:type="pct"/>
            <w:gridSpan w:val="2"/>
            <w:vAlign w:val="center"/>
          </w:tcPr>
          <w:p w:rsidR="003D6470" w:rsidRPr="00BE6B21" w:rsidRDefault="003D6470" w:rsidP="00204F87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lastRenderedPageBreak/>
              <w:t>4.1.</w:t>
            </w:r>
            <w:r w:rsidR="00204F87" w:rsidRPr="00BE6B21">
              <w:rPr>
                <w:sz w:val="22"/>
                <w:szCs w:val="22"/>
              </w:rPr>
              <w:t>27</w:t>
            </w:r>
          </w:p>
        </w:tc>
        <w:tc>
          <w:tcPr>
            <w:tcW w:w="627" w:type="pct"/>
            <w:vAlign w:val="center"/>
          </w:tcPr>
          <w:p w:rsidR="003D6470" w:rsidRPr="00BE6B21" w:rsidRDefault="003D6470" w:rsidP="00DC429A">
            <w:pPr>
              <w:ind w:firstLine="14"/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 xml:space="preserve">Ученические места для обучающихся </w:t>
            </w:r>
            <w:proofErr w:type="gramStart"/>
            <w:r w:rsidRPr="00BE6B21">
              <w:rPr>
                <w:sz w:val="22"/>
                <w:szCs w:val="22"/>
              </w:rPr>
              <w:t>-и</w:t>
            </w:r>
            <w:proofErr w:type="gramEnd"/>
            <w:r w:rsidRPr="00BE6B21">
              <w:rPr>
                <w:sz w:val="22"/>
                <w:szCs w:val="22"/>
              </w:rPr>
              <w:t>нвалидов должны размещаться идентично в однотипных учебных помещениях одной образовательной организации.</w:t>
            </w:r>
          </w:p>
        </w:tc>
        <w:tc>
          <w:tcPr>
            <w:tcW w:w="740" w:type="pct"/>
            <w:vAlign w:val="center"/>
          </w:tcPr>
          <w:p w:rsidR="003D6470" w:rsidRPr="00BE6B21" w:rsidRDefault="003D6470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В учебном помещении первые столы в ряду у окна и в среднем ряду предусмотреть для обучающихся с недостатками зрения и дефектами слуха, для инвалидов, передвигающихся в кресле-коляске,  выделить один-два первых стола в ряду у дверного проема.</w:t>
            </w:r>
          </w:p>
        </w:tc>
        <w:tc>
          <w:tcPr>
            <w:tcW w:w="492" w:type="pct"/>
            <w:vAlign w:val="center"/>
          </w:tcPr>
          <w:p w:rsidR="003D6470" w:rsidRPr="00BE6B21" w:rsidRDefault="003D6470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п. 8.2.2 СП 59.13330.2020</w:t>
            </w:r>
          </w:p>
        </w:tc>
        <w:tc>
          <w:tcPr>
            <w:tcW w:w="193" w:type="pct"/>
            <w:vAlign w:val="center"/>
          </w:tcPr>
          <w:p w:rsidR="003D6470" w:rsidRPr="00BE6B21" w:rsidRDefault="003D6470" w:rsidP="00DC429A">
            <w:pPr>
              <w:contextualSpacing/>
              <w:rPr>
                <w:spacing w:val="-8"/>
                <w:sz w:val="22"/>
                <w:szCs w:val="22"/>
              </w:rPr>
            </w:pPr>
            <w:r w:rsidRPr="00BE6B21">
              <w:rPr>
                <w:spacing w:val="-8"/>
                <w:sz w:val="22"/>
                <w:szCs w:val="22"/>
              </w:rPr>
              <w:t xml:space="preserve">Есть </w:t>
            </w:r>
          </w:p>
        </w:tc>
        <w:tc>
          <w:tcPr>
            <w:tcW w:w="145" w:type="pct"/>
            <w:vAlign w:val="center"/>
          </w:tcPr>
          <w:p w:rsidR="003D6470" w:rsidRPr="00BE6B21" w:rsidRDefault="003D6470" w:rsidP="00DC429A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910" w:type="pct"/>
            <w:vAlign w:val="center"/>
          </w:tcPr>
          <w:p w:rsidR="003D6470" w:rsidRPr="00BE6B21" w:rsidRDefault="003D6470" w:rsidP="00033B76">
            <w:pPr>
              <w:pStyle w:val="aa"/>
              <w:jc w:val="center"/>
              <w:rPr>
                <w:sz w:val="22"/>
                <w:szCs w:val="22"/>
              </w:rPr>
            </w:pPr>
            <w:r w:rsidRPr="00BE6B21">
              <w:rPr>
                <w:noProof/>
                <w:sz w:val="22"/>
                <w:szCs w:val="22"/>
              </w:rPr>
              <w:drawing>
                <wp:inline distT="0" distB="0" distL="0" distR="0">
                  <wp:extent cx="1350175" cy="1800000"/>
                  <wp:effectExtent l="19050" t="0" r="2375" b="0"/>
                  <wp:docPr id="10" name="Рисунок 2" descr="D:\Образование\Муравейник\фото муравейник\IMG_20250312_113356_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бразование\Муравейник\фото муравейник\IMG_20250312_113356_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7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B21">
              <w:rPr>
                <w:noProof/>
                <w:sz w:val="22"/>
                <w:szCs w:val="22"/>
              </w:rPr>
              <w:t>67</w:t>
            </w:r>
          </w:p>
        </w:tc>
        <w:tc>
          <w:tcPr>
            <w:tcW w:w="768" w:type="pct"/>
            <w:vAlign w:val="center"/>
          </w:tcPr>
          <w:p w:rsidR="003D6470" w:rsidRPr="00BE6B21" w:rsidRDefault="003D6470" w:rsidP="003D6470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Столы и стулья не закреплены стационарно к полу, возможно перемещение</w:t>
            </w:r>
          </w:p>
        </w:tc>
        <w:tc>
          <w:tcPr>
            <w:tcW w:w="540" w:type="pct"/>
            <w:vAlign w:val="center"/>
          </w:tcPr>
          <w:p w:rsidR="003D6470" w:rsidRPr="00BE6B21" w:rsidRDefault="003D6470" w:rsidP="003D6470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Соответствует нормативу</w:t>
            </w:r>
          </w:p>
        </w:tc>
        <w:tc>
          <w:tcPr>
            <w:tcW w:w="371" w:type="pct"/>
            <w:vAlign w:val="center"/>
          </w:tcPr>
          <w:p w:rsidR="003D6470" w:rsidRPr="00BE6B21" w:rsidRDefault="003D6470" w:rsidP="00DC429A">
            <w:pPr>
              <w:contextualSpacing/>
              <w:rPr>
                <w:spacing w:val="-8"/>
                <w:sz w:val="22"/>
                <w:szCs w:val="22"/>
              </w:rPr>
            </w:pPr>
            <w:r w:rsidRPr="00BE6B21">
              <w:rPr>
                <w:spacing w:val="-8"/>
                <w:sz w:val="22"/>
                <w:szCs w:val="22"/>
              </w:rPr>
              <w:t>К</w:t>
            </w:r>
            <w:proofErr w:type="gramStart"/>
            <w:r w:rsidRPr="00BE6B21">
              <w:rPr>
                <w:spacing w:val="-8"/>
                <w:sz w:val="22"/>
                <w:szCs w:val="22"/>
              </w:rPr>
              <w:t>,С</w:t>
            </w:r>
            <w:proofErr w:type="gramEnd"/>
            <w:r w:rsidRPr="00BE6B21">
              <w:rPr>
                <w:spacing w:val="-8"/>
                <w:sz w:val="22"/>
                <w:szCs w:val="22"/>
              </w:rPr>
              <w:t>,Г</w:t>
            </w:r>
          </w:p>
        </w:tc>
      </w:tr>
      <w:tr w:rsidR="003D6470" w:rsidRPr="00BE6B21" w:rsidTr="00ED0473">
        <w:trPr>
          <w:cantSplit/>
          <w:trHeight w:val="57"/>
        </w:trPr>
        <w:tc>
          <w:tcPr>
            <w:tcW w:w="214" w:type="pct"/>
            <w:gridSpan w:val="2"/>
            <w:vAlign w:val="center"/>
          </w:tcPr>
          <w:p w:rsidR="003D6470" w:rsidRPr="00BE6B21" w:rsidRDefault="003D6470" w:rsidP="00204F87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4.1.</w:t>
            </w:r>
            <w:r w:rsidR="00204F87" w:rsidRPr="00BE6B21">
              <w:rPr>
                <w:sz w:val="22"/>
                <w:szCs w:val="22"/>
              </w:rPr>
              <w:t>28</w:t>
            </w:r>
          </w:p>
        </w:tc>
        <w:tc>
          <w:tcPr>
            <w:tcW w:w="627" w:type="pct"/>
            <w:vAlign w:val="center"/>
          </w:tcPr>
          <w:p w:rsidR="003D6470" w:rsidRPr="00BE6B21" w:rsidRDefault="003D6470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 xml:space="preserve">Поверхность столов, прилавков, и других мест обслуживания, используемых посетителями на креслах-колясках, </w:t>
            </w:r>
          </w:p>
        </w:tc>
        <w:tc>
          <w:tcPr>
            <w:tcW w:w="740" w:type="pct"/>
            <w:vAlign w:val="center"/>
          </w:tcPr>
          <w:p w:rsidR="003D6470" w:rsidRPr="00BE6B21" w:rsidRDefault="003D6470" w:rsidP="00DC429A">
            <w:pPr>
              <w:pStyle w:val="ConsPlusNormal"/>
              <w:adjustRightInd w:val="0"/>
              <w:contextualSpacing/>
              <w:rPr>
                <w:rFonts w:ascii="Times New Roman" w:eastAsiaTheme="minorEastAsia" w:hAnsi="Times New Roman" w:cs="Times New Roman"/>
                <w:szCs w:val="22"/>
              </w:rPr>
            </w:pPr>
            <w:r w:rsidRPr="00BE6B21">
              <w:rPr>
                <w:rFonts w:ascii="Times New Roman" w:eastAsiaTheme="minorEastAsia" w:hAnsi="Times New Roman" w:cs="Times New Roman"/>
                <w:szCs w:val="22"/>
              </w:rPr>
              <w:t>находиться на высоте не более 0,80 - 0,85 м над уровнем пола. Ширина и высота проема для ног должны быть не менее 0,75 м, глубина - не менее 0,5 м</w:t>
            </w:r>
          </w:p>
        </w:tc>
        <w:tc>
          <w:tcPr>
            <w:tcW w:w="492" w:type="pct"/>
            <w:vAlign w:val="center"/>
          </w:tcPr>
          <w:p w:rsidR="003D6470" w:rsidRPr="00BE6B21" w:rsidRDefault="003D6470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п. 8.1.7 СП 59.13330.2020</w:t>
            </w:r>
          </w:p>
        </w:tc>
        <w:tc>
          <w:tcPr>
            <w:tcW w:w="193" w:type="pct"/>
            <w:vAlign w:val="center"/>
          </w:tcPr>
          <w:p w:rsidR="003D6470" w:rsidRPr="00BE6B21" w:rsidRDefault="003D6470" w:rsidP="00DC429A">
            <w:pPr>
              <w:contextualSpacing/>
              <w:rPr>
                <w:spacing w:val="-8"/>
                <w:sz w:val="22"/>
                <w:szCs w:val="22"/>
              </w:rPr>
            </w:pPr>
            <w:r w:rsidRPr="00BE6B21">
              <w:rPr>
                <w:spacing w:val="-8"/>
                <w:sz w:val="22"/>
                <w:szCs w:val="22"/>
              </w:rPr>
              <w:t>Есть</w:t>
            </w:r>
          </w:p>
        </w:tc>
        <w:tc>
          <w:tcPr>
            <w:tcW w:w="145" w:type="pct"/>
            <w:vAlign w:val="center"/>
          </w:tcPr>
          <w:p w:rsidR="003D6470" w:rsidRPr="00BE6B21" w:rsidRDefault="003D6470" w:rsidP="00DC429A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910" w:type="pct"/>
            <w:vAlign w:val="center"/>
          </w:tcPr>
          <w:p w:rsidR="003D6470" w:rsidRPr="00BE6B21" w:rsidRDefault="003D6470" w:rsidP="00033B76">
            <w:pPr>
              <w:pStyle w:val="aa"/>
              <w:jc w:val="center"/>
              <w:rPr>
                <w:sz w:val="22"/>
                <w:szCs w:val="22"/>
              </w:rPr>
            </w:pPr>
            <w:r w:rsidRPr="00BE6B21">
              <w:rPr>
                <w:noProof/>
                <w:sz w:val="22"/>
                <w:szCs w:val="22"/>
              </w:rPr>
              <w:drawing>
                <wp:inline distT="0" distB="0" distL="0" distR="0">
                  <wp:extent cx="1350175" cy="1800000"/>
                  <wp:effectExtent l="19050" t="0" r="2375" b="0"/>
                  <wp:docPr id="11" name="Рисунок 3" descr="D:\Образование\Муравейник\фото муравейник\IMG_20250312_113405_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бразование\Муравейник\фото муравейник\IMG_20250312_113405_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7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B21">
              <w:rPr>
                <w:sz w:val="22"/>
                <w:szCs w:val="22"/>
              </w:rPr>
              <w:t>68</w:t>
            </w:r>
          </w:p>
        </w:tc>
        <w:tc>
          <w:tcPr>
            <w:tcW w:w="768" w:type="pct"/>
            <w:vAlign w:val="center"/>
          </w:tcPr>
          <w:p w:rsidR="003D6470" w:rsidRPr="00A02C01" w:rsidRDefault="003D6470" w:rsidP="00DC429A">
            <w:pPr>
              <w:widowControl w:val="0"/>
              <w:adjustRightInd w:val="0"/>
              <w:spacing w:before="200"/>
              <w:contextualSpacing/>
              <w:rPr>
                <w:color w:val="FF0000"/>
                <w:sz w:val="22"/>
                <w:szCs w:val="22"/>
              </w:rPr>
            </w:pPr>
            <w:r w:rsidRPr="00A02C01">
              <w:rPr>
                <w:color w:val="FF0000"/>
                <w:sz w:val="22"/>
                <w:szCs w:val="22"/>
              </w:rPr>
              <w:t>Высота стола на момент обследования 0,73м</w:t>
            </w:r>
            <w:r w:rsidR="001A5891" w:rsidRPr="00A02C01">
              <w:rPr>
                <w:color w:val="FF0000"/>
                <w:sz w:val="22"/>
                <w:szCs w:val="22"/>
              </w:rPr>
              <w:t>,</w:t>
            </w:r>
          </w:p>
          <w:p w:rsidR="003D6470" w:rsidRPr="00A02C01" w:rsidRDefault="001A5891" w:rsidP="00DC429A">
            <w:pPr>
              <w:widowControl w:val="0"/>
              <w:adjustRightInd w:val="0"/>
              <w:spacing w:before="200"/>
              <w:contextualSpacing/>
              <w:rPr>
                <w:color w:val="FF0000"/>
                <w:sz w:val="22"/>
                <w:szCs w:val="22"/>
              </w:rPr>
            </w:pPr>
            <w:r w:rsidRPr="00A02C01">
              <w:rPr>
                <w:color w:val="FF0000"/>
                <w:sz w:val="22"/>
                <w:szCs w:val="22"/>
              </w:rPr>
              <w:t>в</w:t>
            </w:r>
            <w:r w:rsidR="003D6470" w:rsidRPr="00A02C01">
              <w:rPr>
                <w:color w:val="FF0000"/>
                <w:sz w:val="22"/>
                <w:szCs w:val="22"/>
              </w:rPr>
              <w:t>ысота проема для ног</w:t>
            </w:r>
            <w:r w:rsidR="00033B76" w:rsidRPr="00A02C01">
              <w:rPr>
                <w:color w:val="FF0000"/>
                <w:sz w:val="22"/>
                <w:szCs w:val="22"/>
              </w:rPr>
              <w:t xml:space="preserve">  0,715м  </w:t>
            </w:r>
          </w:p>
          <w:p w:rsidR="00033B76" w:rsidRPr="00BE6B21" w:rsidRDefault="00033B76" w:rsidP="00DC429A">
            <w:pPr>
              <w:widowControl w:val="0"/>
              <w:adjustRightInd w:val="0"/>
              <w:spacing w:before="200"/>
              <w:contextualSpacing/>
              <w:rPr>
                <w:sz w:val="22"/>
                <w:szCs w:val="22"/>
              </w:rPr>
            </w:pPr>
          </w:p>
          <w:p w:rsidR="00033B76" w:rsidRPr="00BE6B21" w:rsidRDefault="003D6470" w:rsidP="00033B76">
            <w:pPr>
              <w:widowControl w:val="0"/>
              <w:adjustRightInd w:val="0"/>
              <w:spacing w:before="200"/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Ширина проема для ног</w:t>
            </w:r>
            <w:r w:rsidR="00033B76" w:rsidRPr="00BE6B21">
              <w:rPr>
                <w:sz w:val="22"/>
                <w:szCs w:val="22"/>
              </w:rPr>
              <w:t xml:space="preserve"> 0,85м, глубина 1,0м </w:t>
            </w:r>
          </w:p>
          <w:p w:rsidR="003D6470" w:rsidRPr="00BE6B21" w:rsidRDefault="003D6470" w:rsidP="00DC429A">
            <w:pPr>
              <w:widowControl w:val="0"/>
              <w:adjustRightInd w:val="0"/>
              <w:spacing w:before="200"/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 xml:space="preserve"> Стол регулируется по высоте</w:t>
            </w:r>
          </w:p>
        </w:tc>
        <w:tc>
          <w:tcPr>
            <w:tcW w:w="540" w:type="pct"/>
            <w:vAlign w:val="center"/>
          </w:tcPr>
          <w:p w:rsidR="003D6470" w:rsidRPr="00BE6B21" w:rsidRDefault="00033B76" w:rsidP="00DC429A">
            <w:pPr>
              <w:contextualSpacing/>
              <w:rPr>
                <w:b/>
                <w:sz w:val="22"/>
                <w:szCs w:val="22"/>
              </w:rPr>
            </w:pPr>
            <w:r w:rsidRPr="00BE6B21">
              <w:rPr>
                <w:b/>
                <w:sz w:val="22"/>
                <w:szCs w:val="22"/>
              </w:rPr>
              <w:t>Не соответствует нормативу</w:t>
            </w:r>
          </w:p>
          <w:p w:rsidR="00033B76" w:rsidRPr="00BE6B21" w:rsidRDefault="00033B76" w:rsidP="00DC429A">
            <w:pPr>
              <w:contextualSpacing/>
              <w:rPr>
                <w:b/>
                <w:sz w:val="22"/>
                <w:szCs w:val="22"/>
              </w:rPr>
            </w:pPr>
          </w:p>
          <w:p w:rsidR="00033B76" w:rsidRPr="00BE6B21" w:rsidRDefault="00033B76" w:rsidP="00DC429A">
            <w:pPr>
              <w:contextualSpacing/>
              <w:rPr>
                <w:b/>
                <w:sz w:val="22"/>
                <w:szCs w:val="22"/>
              </w:rPr>
            </w:pPr>
          </w:p>
          <w:p w:rsidR="00033B76" w:rsidRPr="00BE6B21" w:rsidRDefault="00033B76" w:rsidP="00DC429A">
            <w:pPr>
              <w:contextualSpacing/>
              <w:rPr>
                <w:b/>
                <w:sz w:val="22"/>
                <w:szCs w:val="22"/>
              </w:rPr>
            </w:pPr>
          </w:p>
          <w:p w:rsidR="00033B76" w:rsidRPr="00BE6B21" w:rsidRDefault="00033B76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Соответствует нормативу</w:t>
            </w:r>
          </w:p>
        </w:tc>
        <w:tc>
          <w:tcPr>
            <w:tcW w:w="371" w:type="pct"/>
            <w:vAlign w:val="center"/>
          </w:tcPr>
          <w:p w:rsidR="003D6470" w:rsidRPr="00BE6B21" w:rsidRDefault="003D6470" w:rsidP="00DC429A">
            <w:pPr>
              <w:contextualSpacing/>
              <w:rPr>
                <w:spacing w:val="-8"/>
                <w:sz w:val="22"/>
                <w:szCs w:val="22"/>
              </w:rPr>
            </w:pPr>
            <w:r w:rsidRPr="00BE6B21">
              <w:rPr>
                <w:spacing w:val="-8"/>
                <w:sz w:val="22"/>
                <w:szCs w:val="22"/>
              </w:rPr>
              <w:t>К</w:t>
            </w:r>
          </w:p>
        </w:tc>
      </w:tr>
      <w:tr w:rsidR="00033B76" w:rsidRPr="00BE6B21" w:rsidTr="00ED0473">
        <w:trPr>
          <w:cantSplit/>
          <w:trHeight w:val="57"/>
        </w:trPr>
        <w:tc>
          <w:tcPr>
            <w:tcW w:w="214" w:type="pct"/>
            <w:gridSpan w:val="2"/>
            <w:vAlign w:val="center"/>
          </w:tcPr>
          <w:p w:rsidR="00033B76" w:rsidRPr="00BE6B21" w:rsidRDefault="00033B76" w:rsidP="00204F87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4.1.</w:t>
            </w:r>
            <w:r w:rsidR="00204F87" w:rsidRPr="00BE6B21">
              <w:rPr>
                <w:sz w:val="22"/>
                <w:szCs w:val="22"/>
              </w:rPr>
              <w:t>29</w:t>
            </w:r>
          </w:p>
        </w:tc>
        <w:tc>
          <w:tcPr>
            <w:tcW w:w="627" w:type="pct"/>
            <w:vAlign w:val="center"/>
          </w:tcPr>
          <w:p w:rsidR="00033B76" w:rsidRPr="00BE6B21" w:rsidRDefault="00033B76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Место для инвалида с поражением опорно-двигательного аппарата</w:t>
            </w:r>
          </w:p>
        </w:tc>
        <w:tc>
          <w:tcPr>
            <w:tcW w:w="740" w:type="pct"/>
            <w:vAlign w:val="center"/>
          </w:tcPr>
          <w:p w:rsidR="00033B76" w:rsidRPr="00BE6B21" w:rsidRDefault="00033B76" w:rsidP="00DC429A">
            <w:pPr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Высота поверхности сиденья от 0.42 до 0,48 м</w:t>
            </w:r>
            <w:proofErr w:type="gramStart"/>
            <w:r w:rsidRPr="00BE6B21">
              <w:rPr>
                <w:sz w:val="22"/>
                <w:szCs w:val="22"/>
              </w:rPr>
              <w:t>.с</w:t>
            </w:r>
            <w:proofErr w:type="gramEnd"/>
            <w:r w:rsidRPr="00BE6B21">
              <w:rPr>
                <w:sz w:val="22"/>
                <w:szCs w:val="22"/>
              </w:rPr>
              <w:t xml:space="preserve"> опорой для спины и подлокотниками.</w:t>
            </w:r>
          </w:p>
        </w:tc>
        <w:tc>
          <w:tcPr>
            <w:tcW w:w="492" w:type="pct"/>
            <w:vAlign w:val="center"/>
          </w:tcPr>
          <w:p w:rsidR="00033B76" w:rsidRPr="00BE6B21" w:rsidRDefault="00033B76" w:rsidP="00DC429A">
            <w:pPr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п. 6.4.4 СП 59.13330.2020</w:t>
            </w:r>
          </w:p>
          <w:p w:rsidR="00033B76" w:rsidRPr="00BE6B21" w:rsidRDefault="00033B76" w:rsidP="00DC429A">
            <w:pPr>
              <w:rPr>
                <w:sz w:val="22"/>
                <w:szCs w:val="22"/>
              </w:rPr>
            </w:pPr>
          </w:p>
          <w:p w:rsidR="00033B76" w:rsidRPr="00BE6B21" w:rsidRDefault="00033B76" w:rsidP="00DC429A">
            <w:pPr>
              <w:rPr>
                <w:sz w:val="22"/>
                <w:szCs w:val="22"/>
              </w:rPr>
            </w:pPr>
          </w:p>
          <w:p w:rsidR="00033B76" w:rsidRPr="00BE6B21" w:rsidRDefault="00033B76" w:rsidP="00DC429A">
            <w:pPr>
              <w:rPr>
                <w:sz w:val="22"/>
                <w:szCs w:val="22"/>
              </w:rPr>
            </w:pPr>
          </w:p>
          <w:p w:rsidR="00033B76" w:rsidRPr="00BE6B21" w:rsidRDefault="00033B76" w:rsidP="00DC429A">
            <w:pPr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 xml:space="preserve">п. п. 4.14, 4.19 </w:t>
            </w:r>
          </w:p>
          <w:p w:rsidR="00033B76" w:rsidRPr="00BE6B21" w:rsidRDefault="00033B76" w:rsidP="00DC429A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СП 138.13330.2012</w:t>
            </w:r>
          </w:p>
        </w:tc>
        <w:tc>
          <w:tcPr>
            <w:tcW w:w="193" w:type="pct"/>
            <w:vAlign w:val="center"/>
          </w:tcPr>
          <w:p w:rsidR="00033B76" w:rsidRPr="00BE6B21" w:rsidRDefault="00033B76" w:rsidP="00DC429A">
            <w:pPr>
              <w:contextualSpacing/>
              <w:rPr>
                <w:spacing w:val="-8"/>
                <w:sz w:val="22"/>
                <w:szCs w:val="22"/>
              </w:rPr>
            </w:pPr>
            <w:r w:rsidRPr="00BE6B21">
              <w:rPr>
                <w:spacing w:val="-8"/>
                <w:sz w:val="22"/>
                <w:szCs w:val="22"/>
              </w:rPr>
              <w:t xml:space="preserve">Есть </w:t>
            </w:r>
          </w:p>
          <w:p w:rsidR="00033B76" w:rsidRPr="00BE6B21" w:rsidRDefault="00033B76" w:rsidP="00DC429A">
            <w:pPr>
              <w:contextualSpacing/>
              <w:rPr>
                <w:spacing w:val="-8"/>
                <w:sz w:val="22"/>
                <w:szCs w:val="22"/>
              </w:rPr>
            </w:pPr>
          </w:p>
          <w:p w:rsidR="00033B76" w:rsidRPr="00BE6B21" w:rsidRDefault="00033B76" w:rsidP="00DC429A">
            <w:pPr>
              <w:contextualSpacing/>
              <w:rPr>
                <w:spacing w:val="-8"/>
                <w:sz w:val="22"/>
                <w:szCs w:val="22"/>
              </w:rPr>
            </w:pPr>
          </w:p>
          <w:p w:rsidR="00033B76" w:rsidRPr="00BE6B21" w:rsidRDefault="00033B76" w:rsidP="00DC429A">
            <w:pPr>
              <w:contextualSpacing/>
              <w:rPr>
                <w:spacing w:val="-8"/>
                <w:sz w:val="22"/>
                <w:szCs w:val="22"/>
              </w:rPr>
            </w:pPr>
          </w:p>
          <w:p w:rsidR="00033B76" w:rsidRPr="00BE6B21" w:rsidRDefault="00033B76" w:rsidP="00DC429A">
            <w:pPr>
              <w:contextualSpacing/>
              <w:rPr>
                <w:spacing w:val="-8"/>
                <w:sz w:val="22"/>
                <w:szCs w:val="22"/>
              </w:rPr>
            </w:pPr>
          </w:p>
        </w:tc>
        <w:tc>
          <w:tcPr>
            <w:tcW w:w="145" w:type="pct"/>
            <w:vAlign w:val="center"/>
          </w:tcPr>
          <w:p w:rsidR="00033B76" w:rsidRPr="00BE6B21" w:rsidRDefault="00033B76" w:rsidP="00DC429A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910" w:type="pct"/>
            <w:vAlign w:val="center"/>
          </w:tcPr>
          <w:p w:rsidR="00033B76" w:rsidRPr="00BE6B21" w:rsidRDefault="00033B76" w:rsidP="00033B76">
            <w:pPr>
              <w:pStyle w:val="aa"/>
              <w:jc w:val="center"/>
              <w:rPr>
                <w:sz w:val="22"/>
                <w:szCs w:val="22"/>
              </w:rPr>
            </w:pPr>
            <w:r w:rsidRPr="00BE6B21">
              <w:rPr>
                <w:noProof/>
                <w:sz w:val="22"/>
                <w:szCs w:val="22"/>
              </w:rPr>
              <w:drawing>
                <wp:inline distT="0" distB="0" distL="0" distR="0">
                  <wp:extent cx="1350175" cy="1800000"/>
                  <wp:effectExtent l="19050" t="0" r="2375" b="0"/>
                  <wp:docPr id="13" name="Рисунок 4" descr="D:\Образование\Муравейник\фото муравейник\IMG_20250312_113351_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Образование\Муравейник\фото муравейник\IMG_20250312_113351_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7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B21">
              <w:rPr>
                <w:sz w:val="22"/>
                <w:szCs w:val="22"/>
              </w:rPr>
              <w:t xml:space="preserve"> 69</w:t>
            </w:r>
          </w:p>
          <w:p w:rsidR="00033B76" w:rsidRPr="00BE6B21" w:rsidRDefault="00033B76" w:rsidP="00033B76">
            <w:pPr>
              <w:pStyle w:val="aa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768" w:type="pct"/>
            <w:vAlign w:val="center"/>
          </w:tcPr>
          <w:p w:rsidR="00033B76" w:rsidRPr="00BE6B21" w:rsidRDefault="00033B76" w:rsidP="001A5891">
            <w:pPr>
              <w:pStyle w:val="ConsPlusNormal"/>
              <w:adjustRightInd w:val="0"/>
              <w:spacing w:before="200"/>
              <w:contextualSpacing/>
              <w:rPr>
                <w:rFonts w:ascii="Times New Roman" w:eastAsiaTheme="minorEastAsia" w:hAnsi="Times New Roman" w:cs="Times New Roman"/>
                <w:szCs w:val="22"/>
              </w:rPr>
            </w:pPr>
            <w:r w:rsidRPr="00BE6B21">
              <w:rPr>
                <w:rFonts w:ascii="Times New Roman" w:eastAsiaTheme="minorEastAsia" w:hAnsi="Times New Roman" w:cs="Times New Roman"/>
                <w:szCs w:val="22"/>
              </w:rPr>
              <w:t>На момент обследования высота стульев 0,48м Стулья регулируются по высоте, имеется опора для  спины</w:t>
            </w:r>
          </w:p>
          <w:p w:rsidR="00033B76" w:rsidRPr="00BE6B21" w:rsidRDefault="00033B76" w:rsidP="001A5891">
            <w:pPr>
              <w:pStyle w:val="ConsPlusNormal"/>
              <w:adjustRightInd w:val="0"/>
              <w:spacing w:before="200"/>
              <w:contextualSpacing/>
              <w:rPr>
                <w:rFonts w:ascii="Times New Roman" w:eastAsiaTheme="minorEastAsia" w:hAnsi="Times New Roman" w:cs="Times New Roman"/>
                <w:szCs w:val="22"/>
              </w:rPr>
            </w:pPr>
          </w:p>
          <w:p w:rsidR="00033B76" w:rsidRPr="00BE6B21" w:rsidRDefault="00033B76" w:rsidP="001A5891">
            <w:pPr>
              <w:pStyle w:val="ConsPlusNormal"/>
              <w:adjustRightInd w:val="0"/>
              <w:spacing w:before="200"/>
              <w:contextualSpacing/>
              <w:rPr>
                <w:rFonts w:ascii="Times New Roman" w:eastAsiaTheme="minorEastAsia" w:hAnsi="Times New Roman" w:cs="Times New Roman"/>
                <w:szCs w:val="22"/>
              </w:rPr>
            </w:pPr>
          </w:p>
          <w:p w:rsidR="00033B76" w:rsidRPr="00BE6B21" w:rsidRDefault="00033B76" w:rsidP="001A5891">
            <w:pPr>
              <w:pStyle w:val="ConsPlusNormal"/>
              <w:adjustRightInd w:val="0"/>
              <w:spacing w:before="200"/>
              <w:contextualSpacing/>
              <w:rPr>
                <w:rFonts w:ascii="Times New Roman" w:eastAsiaTheme="minorEastAsia" w:hAnsi="Times New Roman" w:cs="Times New Roman"/>
                <w:szCs w:val="22"/>
              </w:rPr>
            </w:pPr>
          </w:p>
          <w:p w:rsidR="00033B76" w:rsidRPr="00A02C01" w:rsidRDefault="00033B76" w:rsidP="001A5891">
            <w:pPr>
              <w:autoSpaceDE/>
              <w:autoSpaceDN/>
              <w:spacing w:after="160" w:line="256" w:lineRule="auto"/>
              <w:rPr>
                <w:rFonts w:eastAsia="Calibri"/>
                <w:color w:val="FF0000"/>
                <w:sz w:val="22"/>
                <w:szCs w:val="22"/>
                <w:lang w:eastAsia="en-US"/>
              </w:rPr>
            </w:pPr>
            <w:r w:rsidRPr="00A02C01">
              <w:rPr>
                <w:color w:val="FF0000"/>
                <w:sz w:val="22"/>
                <w:szCs w:val="22"/>
              </w:rPr>
              <w:t>Подлокотников нет</w:t>
            </w:r>
          </w:p>
        </w:tc>
        <w:tc>
          <w:tcPr>
            <w:tcW w:w="540" w:type="pct"/>
            <w:vAlign w:val="center"/>
          </w:tcPr>
          <w:p w:rsidR="00033B76" w:rsidRPr="00BE6B21" w:rsidRDefault="00033B76" w:rsidP="001A5891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Соответствует нормативу</w:t>
            </w:r>
          </w:p>
          <w:p w:rsidR="00033B76" w:rsidRPr="00BE6B21" w:rsidRDefault="00033B76" w:rsidP="001A5891">
            <w:pPr>
              <w:contextualSpacing/>
              <w:rPr>
                <w:sz w:val="22"/>
                <w:szCs w:val="22"/>
              </w:rPr>
            </w:pPr>
          </w:p>
          <w:p w:rsidR="00033B76" w:rsidRPr="00BE6B21" w:rsidRDefault="00033B76" w:rsidP="001A5891">
            <w:pPr>
              <w:pStyle w:val="ConsPlusNormal"/>
              <w:spacing w:after="80"/>
              <w:contextualSpacing/>
              <w:rPr>
                <w:rFonts w:ascii="Times New Roman" w:eastAsiaTheme="minorEastAsia" w:hAnsi="Times New Roman" w:cs="Times New Roman"/>
                <w:b/>
                <w:szCs w:val="22"/>
              </w:rPr>
            </w:pPr>
          </w:p>
          <w:p w:rsidR="00033B76" w:rsidRPr="00BE6B21" w:rsidRDefault="00033B76" w:rsidP="001A5891">
            <w:pPr>
              <w:pStyle w:val="ConsPlusNormal"/>
              <w:spacing w:after="80"/>
              <w:contextualSpacing/>
              <w:rPr>
                <w:rFonts w:ascii="Times New Roman" w:eastAsiaTheme="minorEastAsia" w:hAnsi="Times New Roman" w:cs="Times New Roman"/>
                <w:b/>
                <w:szCs w:val="22"/>
              </w:rPr>
            </w:pPr>
          </w:p>
          <w:p w:rsidR="00033B76" w:rsidRPr="00BE6B21" w:rsidRDefault="00033B76" w:rsidP="001A5891">
            <w:pPr>
              <w:pStyle w:val="ConsPlusNormal"/>
              <w:spacing w:after="80"/>
              <w:contextualSpacing/>
              <w:rPr>
                <w:rFonts w:ascii="Times New Roman" w:eastAsiaTheme="minorEastAsia" w:hAnsi="Times New Roman" w:cs="Times New Roman"/>
                <w:b/>
                <w:szCs w:val="22"/>
              </w:rPr>
            </w:pPr>
          </w:p>
          <w:p w:rsidR="00033B76" w:rsidRPr="00BE6B21" w:rsidRDefault="00033B76" w:rsidP="001A5891">
            <w:pPr>
              <w:pStyle w:val="ConsPlusNormal"/>
              <w:spacing w:after="80"/>
              <w:contextualSpacing/>
              <w:rPr>
                <w:rFonts w:ascii="Times New Roman" w:eastAsiaTheme="minorEastAsia" w:hAnsi="Times New Roman" w:cs="Times New Roman"/>
                <w:b/>
                <w:szCs w:val="22"/>
              </w:rPr>
            </w:pPr>
          </w:p>
          <w:p w:rsidR="00033B76" w:rsidRPr="00BE6B21" w:rsidRDefault="00033B76" w:rsidP="001A5891">
            <w:pPr>
              <w:contextualSpacing/>
              <w:rPr>
                <w:sz w:val="22"/>
                <w:szCs w:val="22"/>
              </w:rPr>
            </w:pPr>
            <w:r w:rsidRPr="00BE6B21">
              <w:rPr>
                <w:b/>
                <w:sz w:val="22"/>
                <w:szCs w:val="22"/>
              </w:rPr>
              <w:t>Не соответствует нормативу</w:t>
            </w:r>
          </w:p>
        </w:tc>
        <w:tc>
          <w:tcPr>
            <w:tcW w:w="371" w:type="pct"/>
            <w:vAlign w:val="center"/>
          </w:tcPr>
          <w:p w:rsidR="00033B76" w:rsidRPr="00BE6B21" w:rsidRDefault="00033B76" w:rsidP="00DC429A">
            <w:pPr>
              <w:contextualSpacing/>
              <w:rPr>
                <w:spacing w:val="-8"/>
                <w:sz w:val="22"/>
                <w:szCs w:val="22"/>
              </w:rPr>
            </w:pPr>
            <w:r w:rsidRPr="00BE6B21">
              <w:rPr>
                <w:spacing w:val="-8"/>
                <w:sz w:val="22"/>
                <w:szCs w:val="22"/>
              </w:rPr>
              <w:t>О</w:t>
            </w:r>
          </w:p>
        </w:tc>
      </w:tr>
      <w:tr w:rsidR="00033B76" w:rsidRPr="00BE6B21" w:rsidTr="002C22D1">
        <w:trPr>
          <w:cantSplit/>
          <w:trHeight w:val="539"/>
        </w:trPr>
        <w:tc>
          <w:tcPr>
            <w:tcW w:w="214" w:type="pct"/>
            <w:gridSpan w:val="2"/>
            <w:vAlign w:val="center"/>
          </w:tcPr>
          <w:p w:rsidR="00033B76" w:rsidRPr="00BE6B21" w:rsidRDefault="00033B76" w:rsidP="002C22D1">
            <w:pPr>
              <w:pStyle w:val="ConsPlusNormal"/>
              <w:spacing w:line="240" w:lineRule="exact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BE6B21">
              <w:rPr>
                <w:rFonts w:ascii="Times New Roman" w:hAnsi="Times New Roman" w:cs="Times New Roman"/>
                <w:b/>
                <w:szCs w:val="22"/>
              </w:rPr>
              <w:lastRenderedPageBreak/>
              <w:t>4.2</w:t>
            </w:r>
          </w:p>
        </w:tc>
        <w:tc>
          <w:tcPr>
            <w:tcW w:w="4786" w:type="pct"/>
            <w:gridSpan w:val="9"/>
            <w:vAlign w:val="center"/>
          </w:tcPr>
          <w:p w:rsidR="00033B76" w:rsidRPr="00BE6B21" w:rsidRDefault="00033B76" w:rsidP="002C22D1">
            <w:pPr>
              <w:pStyle w:val="ConsPlusNormal"/>
              <w:spacing w:line="240" w:lineRule="exact"/>
              <w:rPr>
                <w:rFonts w:ascii="Times New Roman" w:hAnsi="Times New Roman" w:cs="Times New Roman"/>
                <w:b/>
                <w:szCs w:val="22"/>
              </w:rPr>
            </w:pPr>
            <w:r w:rsidRPr="00BE6B21">
              <w:rPr>
                <w:rFonts w:ascii="Times New Roman" w:hAnsi="Times New Roman" w:cs="Times New Roman"/>
                <w:b/>
                <w:szCs w:val="22"/>
              </w:rPr>
              <w:t>Зальная форма обслуживания (описание зрительного, актового, экспозиционного зала и т.п.)</w:t>
            </w:r>
          </w:p>
        </w:tc>
      </w:tr>
      <w:tr w:rsidR="00033B76" w:rsidRPr="00BE6B21" w:rsidTr="00033B76">
        <w:trPr>
          <w:cantSplit/>
          <w:trHeight w:val="539"/>
        </w:trPr>
        <w:tc>
          <w:tcPr>
            <w:tcW w:w="5000" w:type="pct"/>
            <w:gridSpan w:val="11"/>
            <w:vAlign w:val="center"/>
          </w:tcPr>
          <w:p w:rsidR="00033B76" w:rsidRPr="00BE6B21" w:rsidRDefault="00033B76" w:rsidP="002C22D1">
            <w:pPr>
              <w:pStyle w:val="ConsPlusNormal"/>
              <w:spacing w:line="240" w:lineRule="exact"/>
              <w:rPr>
                <w:rFonts w:ascii="Times New Roman" w:hAnsi="Times New Roman" w:cs="Times New Roman"/>
                <w:b/>
                <w:szCs w:val="22"/>
              </w:rPr>
            </w:pPr>
            <w:r w:rsidRPr="00BE6B21">
              <w:rPr>
                <w:rFonts w:ascii="Times New Roman" w:hAnsi="Times New Roman" w:cs="Times New Roman"/>
                <w:b/>
                <w:szCs w:val="22"/>
              </w:rPr>
              <w:t xml:space="preserve">Актовый зал. </w:t>
            </w:r>
            <w:r w:rsidR="00E20ABB" w:rsidRPr="00BE6B21">
              <w:rPr>
                <w:rFonts w:ascii="Times New Roman" w:hAnsi="Times New Roman" w:cs="Times New Roman"/>
                <w:b/>
                <w:szCs w:val="22"/>
              </w:rPr>
              <w:t>Имеется два входа идентичных друг другу</w:t>
            </w:r>
          </w:p>
        </w:tc>
      </w:tr>
      <w:tr w:rsidR="00033B76" w:rsidRPr="00BE6B21" w:rsidTr="00FF61C8">
        <w:trPr>
          <w:cantSplit/>
          <w:trHeight w:val="240"/>
        </w:trPr>
        <w:tc>
          <w:tcPr>
            <w:tcW w:w="214" w:type="pct"/>
            <w:gridSpan w:val="2"/>
            <w:vAlign w:val="center"/>
          </w:tcPr>
          <w:p w:rsidR="00033B76" w:rsidRPr="00BE6B21" w:rsidRDefault="00033B76" w:rsidP="0056694E">
            <w:pPr>
              <w:spacing w:line="240" w:lineRule="exact"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4.2.1</w:t>
            </w:r>
          </w:p>
        </w:tc>
        <w:tc>
          <w:tcPr>
            <w:tcW w:w="627" w:type="pct"/>
            <w:vAlign w:val="center"/>
          </w:tcPr>
          <w:p w:rsidR="00033B76" w:rsidRPr="00BE6B21" w:rsidRDefault="00033B76" w:rsidP="0056694E">
            <w:pPr>
              <w:spacing w:line="240" w:lineRule="exact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Информирующие таблички помещений (в том числе тактильно-звуковые) с использованием рельефно-линейного шрифта, а также рельефно-точечного шрифта Брайля</w:t>
            </w:r>
          </w:p>
        </w:tc>
        <w:tc>
          <w:tcPr>
            <w:tcW w:w="740" w:type="pct"/>
            <w:vAlign w:val="center"/>
          </w:tcPr>
          <w:p w:rsidR="00033B76" w:rsidRPr="00BE6B21" w:rsidRDefault="00033B76" w:rsidP="0056694E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- перед входами во внутренние помещения, в которых оказываются услуги, с указанием назначения помещения,</w:t>
            </w:r>
          </w:p>
          <w:p w:rsidR="00033B76" w:rsidRPr="00BE6B21" w:rsidRDefault="00033B76" w:rsidP="0056694E">
            <w:pPr>
              <w:spacing w:line="240" w:lineRule="exact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размещаются рядом с дверью со стороны дверной ручки на высоте от 1,2 до 1,6 м от уровня пола и на расстоянии 0,1 м от края таблички до края дверного проема</w:t>
            </w:r>
          </w:p>
        </w:tc>
        <w:tc>
          <w:tcPr>
            <w:tcW w:w="492" w:type="pct"/>
            <w:vAlign w:val="center"/>
          </w:tcPr>
          <w:p w:rsidR="00033B76" w:rsidRPr="00BE6B21" w:rsidRDefault="00033B76" w:rsidP="0056694E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п. 6.5.9 СП 59.13330.2020</w:t>
            </w:r>
          </w:p>
        </w:tc>
        <w:tc>
          <w:tcPr>
            <w:tcW w:w="193" w:type="pct"/>
            <w:vAlign w:val="center"/>
          </w:tcPr>
          <w:p w:rsidR="00033B76" w:rsidRPr="00BE6B21" w:rsidRDefault="00033B76" w:rsidP="00033B76">
            <w:pPr>
              <w:spacing w:line="240" w:lineRule="exact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 xml:space="preserve">Нет </w:t>
            </w:r>
          </w:p>
        </w:tc>
        <w:tc>
          <w:tcPr>
            <w:tcW w:w="145" w:type="pct"/>
            <w:vAlign w:val="center"/>
          </w:tcPr>
          <w:p w:rsidR="00033B76" w:rsidRPr="00BE6B21" w:rsidRDefault="00033B76" w:rsidP="0056694E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910" w:type="pct"/>
            <w:vAlign w:val="center"/>
          </w:tcPr>
          <w:p w:rsidR="00033B76" w:rsidRPr="00BE6B21" w:rsidRDefault="00033B76" w:rsidP="0056694E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noProof/>
                <w:sz w:val="22"/>
                <w:szCs w:val="22"/>
              </w:rPr>
              <w:drawing>
                <wp:inline distT="0" distB="0" distL="0" distR="0">
                  <wp:extent cx="1350175" cy="1800000"/>
                  <wp:effectExtent l="19050" t="0" r="2375" b="0"/>
                  <wp:docPr id="14" name="Рисунок 5" descr="D:\Образование\Муравейник\фото муравейник\IMG_20250312_112924_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Образование\Муравейник\фото муравейник\IMG_20250312_112924_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7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B21">
              <w:rPr>
                <w:sz w:val="22"/>
                <w:szCs w:val="22"/>
              </w:rPr>
              <w:t xml:space="preserve"> 70</w:t>
            </w:r>
          </w:p>
        </w:tc>
        <w:tc>
          <w:tcPr>
            <w:tcW w:w="768" w:type="pct"/>
            <w:vAlign w:val="center"/>
          </w:tcPr>
          <w:p w:rsidR="00033B76" w:rsidRPr="00A02C01" w:rsidRDefault="00033B76" w:rsidP="00033B76">
            <w:pPr>
              <w:contextualSpacing/>
              <w:rPr>
                <w:color w:val="FF0000"/>
                <w:sz w:val="22"/>
                <w:szCs w:val="22"/>
              </w:rPr>
            </w:pPr>
            <w:r w:rsidRPr="00A02C01">
              <w:rPr>
                <w:color w:val="FF0000"/>
                <w:sz w:val="22"/>
                <w:szCs w:val="22"/>
              </w:rPr>
              <w:t>Информационные таблички, в том числе с использованием рельефно-линейного шрифта, а также рельефно-точечного шрифта Брайля, не оборудованы во всех помещениях.</w:t>
            </w:r>
          </w:p>
          <w:p w:rsidR="00033B76" w:rsidRPr="00BE6B21" w:rsidRDefault="00033B76" w:rsidP="00033B76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540" w:type="pct"/>
            <w:vAlign w:val="center"/>
          </w:tcPr>
          <w:p w:rsidR="00033B76" w:rsidRPr="00BE6B21" w:rsidRDefault="00033B76" w:rsidP="00033B76">
            <w:pPr>
              <w:pStyle w:val="ConsPlusNormal"/>
              <w:widowControl/>
              <w:spacing w:after="80"/>
              <w:contextualSpacing/>
              <w:rPr>
                <w:rFonts w:ascii="Times New Roman" w:eastAsiaTheme="minorEastAsia" w:hAnsi="Times New Roman" w:cs="Times New Roman"/>
                <w:b/>
                <w:szCs w:val="22"/>
              </w:rPr>
            </w:pPr>
            <w:r w:rsidRPr="00BE6B21">
              <w:rPr>
                <w:rFonts w:ascii="Times New Roman" w:eastAsiaTheme="minorEastAsia" w:hAnsi="Times New Roman" w:cs="Times New Roman"/>
                <w:b/>
                <w:szCs w:val="22"/>
              </w:rPr>
              <w:t>Не соответствует нормативу</w:t>
            </w:r>
          </w:p>
        </w:tc>
        <w:tc>
          <w:tcPr>
            <w:tcW w:w="371" w:type="pct"/>
            <w:vAlign w:val="center"/>
          </w:tcPr>
          <w:p w:rsidR="00033B76" w:rsidRPr="00BE6B21" w:rsidRDefault="00033B76" w:rsidP="002A5B5D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К, О, Г, У</w:t>
            </w:r>
          </w:p>
          <w:p w:rsidR="00033B76" w:rsidRPr="00BE6B21" w:rsidRDefault="00033B76" w:rsidP="002A5B5D">
            <w:pPr>
              <w:contextualSpacing/>
              <w:rPr>
                <w:sz w:val="22"/>
                <w:szCs w:val="22"/>
              </w:rPr>
            </w:pPr>
          </w:p>
          <w:p w:rsidR="00033B76" w:rsidRPr="00BE6B21" w:rsidRDefault="00033B76" w:rsidP="002A5B5D">
            <w:pPr>
              <w:contextualSpacing/>
              <w:rPr>
                <w:sz w:val="22"/>
                <w:szCs w:val="22"/>
              </w:rPr>
            </w:pPr>
          </w:p>
          <w:p w:rsidR="00033B76" w:rsidRPr="00BE6B21" w:rsidRDefault="00033B76" w:rsidP="002A5B5D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С</w:t>
            </w:r>
          </w:p>
        </w:tc>
      </w:tr>
      <w:tr w:rsidR="00033B76" w:rsidRPr="00BE6B21" w:rsidTr="00FF61C8">
        <w:trPr>
          <w:cantSplit/>
          <w:trHeight w:val="240"/>
        </w:trPr>
        <w:tc>
          <w:tcPr>
            <w:tcW w:w="214" w:type="pct"/>
            <w:gridSpan w:val="2"/>
            <w:vAlign w:val="center"/>
          </w:tcPr>
          <w:p w:rsidR="00033B76" w:rsidRPr="00BE6B21" w:rsidRDefault="00033B76" w:rsidP="000D0491">
            <w:pPr>
              <w:spacing w:line="240" w:lineRule="exact"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4.2.2</w:t>
            </w:r>
          </w:p>
        </w:tc>
        <w:tc>
          <w:tcPr>
            <w:tcW w:w="627" w:type="pct"/>
            <w:vAlign w:val="center"/>
          </w:tcPr>
          <w:p w:rsidR="00033B76" w:rsidRPr="00BE6B21" w:rsidRDefault="00033B76" w:rsidP="000D0491">
            <w:pPr>
              <w:spacing w:line="240" w:lineRule="exact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 xml:space="preserve">Ширина дверного проема </w:t>
            </w:r>
          </w:p>
        </w:tc>
        <w:tc>
          <w:tcPr>
            <w:tcW w:w="740" w:type="pct"/>
            <w:vAlign w:val="center"/>
          </w:tcPr>
          <w:p w:rsidR="00033B76" w:rsidRPr="00BE6B21" w:rsidRDefault="00033B76" w:rsidP="00FF61C8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Дверные проемы в свету не менее 0,9 м. При глубине откоса в стене открытого и дверного проема более 1,0 м ширину проема следует принимать по ширине коммуникационного прохода, но не менее 1,2 м.</w:t>
            </w:r>
          </w:p>
        </w:tc>
        <w:tc>
          <w:tcPr>
            <w:tcW w:w="492" w:type="pct"/>
            <w:vAlign w:val="center"/>
          </w:tcPr>
          <w:p w:rsidR="00033B76" w:rsidRPr="00BE6B21" w:rsidRDefault="00033B76" w:rsidP="00FF61C8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п. 6.2.4 СП 59.13330.2020</w:t>
            </w:r>
          </w:p>
        </w:tc>
        <w:tc>
          <w:tcPr>
            <w:tcW w:w="193" w:type="pct"/>
            <w:vAlign w:val="center"/>
          </w:tcPr>
          <w:p w:rsidR="00033B76" w:rsidRPr="00BE6B21" w:rsidRDefault="00E20ABB" w:rsidP="00033B76">
            <w:pPr>
              <w:spacing w:line="240" w:lineRule="exact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 xml:space="preserve">Есть 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B76" w:rsidRPr="00BE6B21" w:rsidRDefault="00033B76" w:rsidP="000D0491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B76" w:rsidRPr="00BE6B21" w:rsidRDefault="00E20ABB" w:rsidP="000D0491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noProof/>
                <w:sz w:val="22"/>
                <w:szCs w:val="22"/>
              </w:rPr>
              <w:drawing>
                <wp:inline distT="0" distB="0" distL="0" distR="0">
                  <wp:extent cx="1350175" cy="1800000"/>
                  <wp:effectExtent l="19050" t="0" r="2375" b="0"/>
                  <wp:docPr id="15" name="Рисунок 6" descr="D:\Образование\Муравейник\фото муравейник\IMG_20250312_112807_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Образование\Муравейник\фото муравейник\IMG_20250312_112807_5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7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B21">
              <w:rPr>
                <w:sz w:val="22"/>
                <w:szCs w:val="22"/>
              </w:rPr>
              <w:t xml:space="preserve"> 71</w:t>
            </w:r>
          </w:p>
        </w:tc>
        <w:tc>
          <w:tcPr>
            <w:tcW w:w="76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B76" w:rsidRPr="00BE6B21" w:rsidRDefault="00E20ABB" w:rsidP="00033B76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 xml:space="preserve">Ширина одной створки двери </w:t>
            </w:r>
            <w:r w:rsidR="00033B76" w:rsidRPr="00BE6B21">
              <w:rPr>
                <w:sz w:val="22"/>
                <w:szCs w:val="22"/>
              </w:rPr>
              <w:t xml:space="preserve"> 0,95 м, обе </w:t>
            </w:r>
            <w:r w:rsidRPr="00BE6B21">
              <w:rPr>
                <w:sz w:val="22"/>
                <w:szCs w:val="22"/>
              </w:rPr>
              <w:t xml:space="preserve">створки </w:t>
            </w:r>
            <w:r w:rsidR="00033B76" w:rsidRPr="00BE6B21">
              <w:rPr>
                <w:sz w:val="22"/>
                <w:szCs w:val="22"/>
              </w:rPr>
              <w:t>1,9 м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B76" w:rsidRPr="00BE6B21" w:rsidRDefault="00E20ABB" w:rsidP="00033B76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Соответствует нормативу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B76" w:rsidRPr="00BE6B21" w:rsidRDefault="00033B76" w:rsidP="000D0491">
            <w:pPr>
              <w:contextualSpacing/>
              <w:rPr>
                <w:spacing w:val="-8"/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К</w:t>
            </w:r>
          </w:p>
        </w:tc>
      </w:tr>
      <w:tr w:rsidR="00033B76" w:rsidRPr="00BE6B21" w:rsidTr="00FF61C8">
        <w:trPr>
          <w:cantSplit/>
          <w:trHeight w:val="240"/>
        </w:trPr>
        <w:tc>
          <w:tcPr>
            <w:tcW w:w="214" w:type="pct"/>
            <w:gridSpan w:val="2"/>
            <w:vAlign w:val="center"/>
          </w:tcPr>
          <w:p w:rsidR="00033B76" w:rsidRPr="00BE6B21" w:rsidRDefault="00033B76" w:rsidP="001E6F16">
            <w:pPr>
              <w:spacing w:line="240" w:lineRule="exact"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4.2.3</w:t>
            </w:r>
          </w:p>
        </w:tc>
        <w:tc>
          <w:tcPr>
            <w:tcW w:w="627" w:type="pct"/>
            <w:vAlign w:val="center"/>
          </w:tcPr>
          <w:p w:rsidR="00033B76" w:rsidRPr="00BE6B21" w:rsidRDefault="00033B76" w:rsidP="001E6F16">
            <w:pPr>
              <w:adjustRightInd w:val="0"/>
              <w:spacing w:line="240" w:lineRule="exact"/>
              <w:rPr>
                <w:color w:val="000000"/>
                <w:sz w:val="22"/>
                <w:szCs w:val="22"/>
              </w:rPr>
            </w:pPr>
            <w:r w:rsidRPr="00BE6B21">
              <w:rPr>
                <w:color w:val="000000"/>
                <w:sz w:val="22"/>
                <w:szCs w:val="22"/>
              </w:rPr>
              <w:t>Высота дверного порога</w:t>
            </w:r>
          </w:p>
        </w:tc>
        <w:tc>
          <w:tcPr>
            <w:tcW w:w="740" w:type="pct"/>
            <w:vAlign w:val="center"/>
          </w:tcPr>
          <w:p w:rsidR="00033B76" w:rsidRPr="00BE6B21" w:rsidRDefault="00033B76" w:rsidP="001E6F16">
            <w:pPr>
              <w:spacing w:line="240" w:lineRule="exact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 xml:space="preserve">не более 0,014 м </w:t>
            </w:r>
          </w:p>
        </w:tc>
        <w:tc>
          <w:tcPr>
            <w:tcW w:w="492" w:type="pct"/>
            <w:vAlign w:val="center"/>
          </w:tcPr>
          <w:p w:rsidR="00033B76" w:rsidRPr="00BE6B21" w:rsidRDefault="00033B76" w:rsidP="001E6F16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п. 6.2.4 СП 59.13330.2020</w:t>
            </w:r>
          </w:p>
        </w:tc>
        <w:tc>
          <w:tcPr>
            <w:tcW w:w="193" w:type="pct"/>
            <w:vAlign w:val="center"/>
          </w:tcPr>
          <w:p w:rsidR="00033B76" w:rsidRPr="00BE6B21" w:rsidRDefault="00E20ABB" w:rsidP="00033B76">
            <w:pPr>
              <w:spacing w:line="240" w:lineRule="exact"/>
              <w:rPr>
                <w:spacing w:val="-8"/>
                <w:sz w:val="22"/>
                <w:szCs w:val="22"/>
              </w:rPr>
            </w:pPr>
            <w:r w:rsidRPr="00BE6B21">
              <w:rPr>
                <w:spacing w:val="-8"/>
                <w:sz w:val="22"/>
                <w:szCs w:val="22"/>
              </w:rPr>
              <w:t xml:space="preserve">Нет 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B76" w:rsidRPr="00BE6B21" w:rsidRDefault="00033B76" w:rsidP="001E6F16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B76" w:rsidRPr="00BE6B21" w:rsidRDefault="00E20ABB" w:rsidP="001E6F16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Х</w:t>
            </w:r>
          </w:p>
        </w:tc>
        <w:tc>
          <w:tcPr>
            <w:tcW w:w="76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B76" w:rsidRPr="00BE6B21" w:rsidRDefault="00E20ABB" w:rsidP="00033B76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Дверной порог отсутствует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B76" w:rsidRPr="00BE6B21" w:rsidRDefault="00E20ABB" w:rsidP="00033B76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Соответствует нормативу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B76" w:rsidRPr="00BE6B21" w:rsidRDefault="00033B76" w:rsidP="002A5B5D">
            <w:pPr>
              <w:contextualSpacing/>
              <w:rPr>
                <w:spacing w:val="-8"/>
                <w:sz w:val="22"/>
                <w:szCs w:val="22"/>
              </w:rPr>
            </w:pPr>
            <w:r w:rsidRPr="00BE6B21">
              <w:rPr>
                <w:spacing w:val="-8"/>
                <w:sz w:val="22"/>
                <w:szCs w:val="22"/>
              </w:rPr>
              <w:t>К, О, С</w:t>
            </w:r>
          </w:p>
        </w:tc>
      </w:tr>
      <w:tr w:rsidR="00033B76" w:rsidRPr="00BE6B21" w:rsidTr="00FF61C8">
        <w:trPr>
          <w:cantSplit/>
          <w:trHeight w:val="240"/>
        </w:trPr>
        <w:tc>
          <w:tcPr>
            <w:tcW w:w="214" w:type="pct"/>
            <w:gridSpan w:val="2"/>
            <w:vAlign w:val="center"/>
          </w:tcPr>
          <w:p w:rsidR="00033B76" w:rsidRPr="00BE6B21" w:rsidRDefault="00033B76" w:rsidP="002C22D1">
            <w:pPr>
              <w:spacing w:line="240" w:lineRule="exact"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4.2.4</w:t>
            </w:r>
          </w:p>
        </w:tc>
        <w:tc>
          <w:tcPr>
            <w:tcW w:w="627" w:type="pct"/>
            <w:vAlign w:val="center"/>
          </w:tcPr>
          <w:p w:rsidR="00033B76" w:rsidRPr="00BE6B21" w:rsidRDefault="00033B76" w:rsidP="002C22D1">
            <w:pPr>
              <w:pStyle w:val="ConsPlusNormal"/>
              <w:widowControl/>
              <w:spacing w:line="240" w:lineRule="exact"/>
              <w:ind w:firstLine="14"/>
              <w:rPr>
                <w:rFonts w:ascii="Times New Roman" w:hAnsi="Times New Roman" w:cs="Times New Roman"/>
                <w:szCs w:val="22"/>
              </w:rPr>
            </w:pPr>
            <w:r w:rsidRPr="00BE6B21">
              <w:rPr>
                <w:rFonts w:ascii="Times New Roman" w:hAnsi="Times New Roman" w:cs="Times New Roman"/>
                <w:szCs w:val="22"/>
              </w:rPr>
              <w:t>Ширина прохода в помещении с оборудованием и мебелью</w:t>
            </w:r>
          </w:p>
        </w:tc>
        <w:tc>
          <w:tcPr>
            <w:tcW w:w="740" w:type="pct"/>
            <w:vAlign w:val="center"/>
          </w:tcPr>
          <w:p w:rsidR="00033B76" w:rsidRPr="00BE6B21" w:rsidRDefault="00033B76" w:rsidP="002C22D1">
            <w:pPr>
              <w:spacing w:line="240" w:lineRule="exact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не менее 1,2 м</w:t>
            </w:r>
          </w:p>
        </w:tc>
        <w:tc>
          <w:tcPr>
            <w:tcW w:w="492" w:type="pct"/>
            <w:vAlign w:val="center"/>
          </w:tcPr>
          <w:p w:rsidR="00033B76" w:rsidRPr="00BE6B21" w:rsidRDefault="00033B76" w:rsidP="001E6F16">
            <w:pPr>
              <w:spacing w:line="240" w:lineRule="exact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п. 6.2.2 СП 59.13330.2020</w:t>
            </w:r>
          </w:p>
        </w:tc>
        <w:tc>
          <w:tcPr>
            <w:tcW w:w="193" w:type="pct"/>
            <w:vAlign w:val="center"/>
          </w:tcPr>
          <w:p w:rsidR="00033B76" w:rsidRPr="00BE6B21" w:rsidRDefault="00E20ABB" w:rsidP="00033B76">
            <w:pPr>
              <w:spacing w:line="240" w:lineRule="exact"/>
              <w:rPr>
                <w:spacing w:val="-8"/>
                <w:sz w:val="22"/>
                <w:szCs w:val="22"/>
              </w:rPr>
            </w:pPr>
            <w:r w:rsidRPr="00BE6B21">
              <w:rPr>
                <w:spacing w:val="-8"/>
                <w:sz w:val="22"/>
                <w:szCs w:val="22"/>
              </w:rPr>
              <w:t xml:space="preserve">Есть 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B76" w:rsidRPr="00BE6B21" w:rsidRDefault="00033B76" w:rsidP="002C22D1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B76" w:rsidRPr="00BE6B21" w:rsidRDefault="00E20ABB" w:rsidP="002C22D1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Х</w:t>
            </w:r>
          </w:p>
        </w:tc>
        <w:tc>
          <w:tcPr>
            <w:tcW w:w="76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3B76" w:rsidRPr="00BE6B21" w:rsidRDefault="00C750F8" w:rsidP="00033B76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Ш</w:t>
            </w:r>
            <w:r w:rsidR="00033B76" w:rsidRPr="00BE6B21">
              <w:rPr>
                <w:sz w:val="22"/>
                <w:szCs w:val="22"/>
              </w:rPr>
              <w:t xml:space="preserve">ирина прохода </w:t>
            </w:r>
            <w:r w:rsidR="00BE6B21" w:rsidRPr="00BE6B21">
              <w:rPr>
                <w:sz w:val="22"/>
                <w:szCs w:val="22"/>
              </w:rPr>
              <w:t xml:space="preserve">в зале </w:t>
            </w:r>
            <w:r w:rsidR="00033B76" w:rsidRPr="00BE6B21">
              <w:rPr>
                <w:sz w:val="22"/>
                <w:szCs w:val="22"/>
              </w:rPr>
              <w:t>1,4 м</w:t>
            </w:r>
            <w:r w:rsidR="0085183E" w:rsidRPr="00BE6B21">
              <w:rPr>
                <w:sz w:val="22"/>
                <w:szCs w:val="22"/>
              </w:rPr>
              <w:t>.</w:t>
            </w:r>
            <w:r w:rsidR="00E20ABB" w:rsidRPr="00BE6B21">
              <w:rPr>
                <w:sz w:val="22"/>
                <w:szCs w:val="22"/>
              </w:rPr>
              <w:t xml:space="preserve"> </w:t>
            </w:r>
            <w:r w:rsidR="00661DC9" w:rsidRPr="00BE6B21">
              <w:rPr>
                <w:sz w:val="22"/>
                <w:szCs w:val="22"/>
              </w:rPr>
              <w:t>Стулья не закреплены, возможно,</w:t>
            </w:r>
            <w:r w:rsidR="00E20ABB" w:rsidRPr="00BE6B21">
              <w:rPr>
                <w:sz w:val="22"/>
                <w:szCs w:val="22"/>
              </w:rPr>
              <w:t xml:space="preserve"> перемещение</w:t>
            </w:r>
            <w:r w:rsidR="00661DC9" w:rsidRPr="00BE6B21">
              <w:rPr>
                <w:sz w:val="22"/>
                <w:szCs w:val="22"/>
              </w:rPr>
              <w:t>.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B76" w:rsidRPr="00BE6B21" w:rsidRDefault="00E20ABB" w:rsidP="00033B76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Соответствует нормативу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B76" w:rsidRPr="00BE6B21" w:rsidRDefault="00033B76" w:rsidP="002A5B5D">
            <w:pPr>
              <w:contextualSpacing/>
              <w:rPr>
                <w:spacing w:val="-8"/>
                <w:sz w:val="22"/>
                <w:szCs w:val="22"/>
              </w:rPr>
            </w:pPr>
            <w:r w:rsidRPr="00BE6B21">
              <w:rPr>
                <w:spacing w:val="-8"/>
                <w:sz w:val="22"/>
                <w:szCs w:val="22"/>
              </w:rPr>
              <w:t>К</w:t>
            </w:r>
          </w:p>
        </w:tc>
      </w:tr>
      <w:tr w:rsidR="00033B76" w:rsidRPr="00BE6B21" w:rsidTr="001E6F16">
        <w:trPr>
          <w:cantSplit/>
          <w:trHeight w:val="240"/>
        </w:trPr>
        <w:tc>
          <w:tcPr>
            <w:tcW w:w="214" w:type="pct"/>
            <w:gridSpan w:val="2"/>
            <w:vAlign w:val="center"/>
          </w:tcPr>
          <w:p w:rsidR="00033B76" w:rsidRPr="00BE6B21" w:rsidRDefault="00033B76" w:rsidP="002C22D1">
            <w:pPr>
              <w:spacing w:line="240" w:lineRule="exact"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lastRenderedPageBreak/>
              <w:t>4.2.5</w:t>
            </w:r>
          </w:p>
        </w:tc>
        <w:tc>
          <w:tcPr>
            <w:tcW w:w="627" w:type="pct"/>
            <w:vAlign w:val="center"/>
          </w:tcPr>
          <w:p w:rsidR="00033B76" w:rsidRPr="00BE6B21" w:rsidRDefault="00033B76" w:rsidP="001E6F16">
            <w:pPr>
              <w:pStyle w:val="ConsPlusNormal"/>
              <w:adjustRightInd w:val="0"/>
              <w:spacing w:line="240" w:lineRule="exact"/>
              <w:rPr>
                <w:rFonts w:ascii="Times New Roman" w:eastAsiaTheme="minorEastAsia" w:hAnsi="Times New Roman" w:cs="Times New Roman"/>
                <w:szCs w:val="22"/>
              </w:rPr>
            </w:pPr>
            <w:r w:rsidRPr="00BE6B21">
              <w:rPr>
                <w:rFonts w:ascii="Times New Roman" w:eastAsiaTheme="minorEastAsia" w:hAnsi="Times New Roman" w:cs="Times New Roman"/>
                <w:szCs w:val="22"/>
              </w:rPr>
              <w:t>Места для инвалидов в зальных помещениях</w:t>
            </w:r>
          </w:p>
        </w:tc>
        <w:tc>
          <w:tcPr>
            <w:tcW w:w="740" w:type="pct"/>
            <w:vAlign w:val="center"/>
          </w:tcPr>
          <w:p w:rsidR="00033B76" w:rsidRPr="00BE6B21" w:rsidRDefault="00033B76" w:rsidP="001E6F16">
            <w:pPr>
              <w:spacing w:line="240" w:lineRule="exact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стулья или скамьи, с подлокотниками из расчета не менее одного стула с подлокотником на пять стульев без подлокотников. Скамьи должны иметь опору для спины и пространство под сиденьем глубиной не менее 1/3 глубины скамьи.</w:t>
            </w:r>
          </w:p>
        </w:tc>
        <w:tc>
          <w:tcPr>
            <w:tcW w:w="492" w:type="pct"/>
            <w:vAlign w:val="center"/>
          </w:tcPr>
          <w:p w:rsidR="00033B76" w:rsidRPr="00BE6B21" w:rsidRDefault="00033B76" w:rsidP="001E6F16">
            <w:pPr>
              <w:spacing w:line="240" w:lineRule="exact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п. 8.6.3 СП 59.13330.2020</w:t>
            </w:r>
          </w:p>
        </w:tc>
        <w:tc>
          <w:tcPr>
            <w:tcW w:w="193" w:type="pct"/>
            <w:vAlign w:val="center"/>
          </w:tcPr>
          <w:p w:rsidR="00033B76" w:rsidRPr="00BE6B21" w:rsidRDefault="00E20ABB" w:rsidP="00033B76">
            <w:pPr>
              <w:spacing w:line="240" w:lineRule="exact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 xml:space="preserve">Есть 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B76" w:rsidRPr="00BE6B21" w:rsidRDefault="00033B76" w:rsidP="002C22D1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B76" w:rsidRPr="00BE6B21" w:rsidRDefault="00C750F8" w:rsidP="002C22D1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noProof/>
                <w:sz w:val="22"/>
                <w:szCs w:val="22"/>
              </w:rPr>
              <w:drawing>
                <wp:inline distT="0" distB="0" distL="0" distR="0">
                  <wp:extent cx="1350341" cy="1800000"/>
                  <wp:effectExtent l="19050" t="0" r="2209" b="0"/>
                  <wp:docPr id="16" name="Рисунок 7" descr="D:\Образование\Муравейник\фото муравейник\IMG_20250312_112855_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Образование\Муравейник\фото муравейник\IMG_20250312_112855_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34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B21">
              <w:rPr>
                <w:sz w:val="22"/>
                <w:szCs w:val="22"/>
              </w:rPr>
              <w:t xml:space="preserve"> 72</w:t>
            </w:r>
          </w:p>
          <w:p w:rsidR="004541E9" w:rsidRPr="00BE6B21" w:rsidRDefault="004541E9" w:rsidP="002C22D1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6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3B76" w:rsidRPr="00BE6B21" w:rsidRDefault="00033B76" w:rsidP="00033B76">
            <w:pPr>
              <w:contextualSpacing/>
              <w:rPr>
                <w:sz w:val="22"/>
                <w:szCs w:val="22"/>
              </w:rPr>
            </w:pPr>
          </w:p>
          <w:p w:rsidR="00A54EA4" w:rsidRPr="00BE6B21" w:rsidRDefault="00C750F8" w:rsidP="00033B76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Стулья с опорой для спины и с подлокотниками</w:t>
            </w:r>
          </w:p>
          <w:p w:rsidR="00376862" w:rsidRPr="00BE6B21" w:rsidRDefault="00376862" w:rsidP="00033B76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B76" w:rsidRPr="00BE6B21" w:rsidRDefault="00C750F8" w:rsidP="00033B76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Соответствует нормативу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3B76" w:rsidRPr="00BE6B21" w:rsidRDefault="00033B76" w:rsidP="002A5B5D">
            <w:pPr>
              <w:contextualSpacing/>
              <w:rPr>
                <w:spacing w:val="-8"/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О</w:t>
            </w:r>
          </w:p>
        </w:tc>
      </w:tr>
      <w:tr w:rsidR="00ED1D52" w:rsidRPr="00BE6B21" w:rsidTr="00FF61C8">
        <w:trPr>
          <w:cantSplit/>
          <w:trHeight w:val="240"/>
        </w:trPr>
        <w:tc>
          <w:tcPr>
            <w:tcW w:w="214" w:type="pct"/>
            <w:gridSpan w:val="2"/>
            <w:vAlign w:val="center"/>
          </w:tcPr>
          <w:p w:rsidR="00ED1D52" w:rsidRPr="00BE6B21" w:rsidRDefault="00ED1D52" w:rsidP="00204F87">
            <w:pPr>
              <w:spacing w:line="240" w:lineRule="exact"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4.2.</w:t>
            </w:r>
            <w:r w:rsidR="00204F87" w:rsidRPr="00BE6B21">
              <w:rPr>
                <w:sz w:val="22"/>
                <w:szCs w:val="22"/>
              </w:rPr>
              <w:t>6</w:t>
            </w:r>
          </w:p>
        </w:tc>
        <w:tc>
          <w:tcPr>
            <w:tcW w:w="627" w:type="pct"/>
            <w:vAlign w:val="center"/>
          </w:tcPr>
          <w:p w:rsidR="00ED1D52" w:rsidRPr="00BE6B21" w:rsidRDefault="00ED1D52" w:rsidP="002C22D1">
            <w:pPr>
              <w:ind w:left="57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Доступность на эстраду, сцену.</w:t>
            </w:r>
          </w:p>
        </w:tc>
        <w:tc>
          <w:tcPr>
            <w:tcW w:w="740" w:type="pct"/>
            <w:vAlign w:val="center"/>
          </w:tcPr>
          <w:p w:rsidR="00ED1D52" w:rsidRPr="00BE6B21" w:rsidRDefault="00ED1D52" w:rsidP="002C22D1">
            <w:pPr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Должен быть обеспечен доступ инвалидам на креслах-колясках на эстраду, сцену.</w:t>
            </w:r>
          </w:p>
          <w:p w:rsidR="00ED1D52" w:rsidRPr="00BE6B21" w:rsidRDefault="00ED1D52" w:rsidP="002C22D1">
            <w:pPr>
              <w:rPr>
                <w:sz w:val="22"/>
                <w:szCs w:val="22"/>
              </w:rPr>
            </w:pPr>
          </w:p>
          <w:p w:rsidR="00ED1D52" w:rsidRPr="00BE6B21" w:rsidRDefault="00ED1D52" w:rsidP="002C22D1">
            <w:pPr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Для подъема на сцену кроме лестниц должны быть предусмотрены стационарный или инвентарный пандус или подъемное устройство. Ширина пандуса между поручнями должна быть не менее 0,9 м с уклоном 1:12 (8 %) и бортиками по бокам. Лестницы и пандусы, ведущие на сцену, должны иметь с одной стороны ограждения с двойными поручнями на высоте 0,7–0,9 м.</w:t>
            </w:r>
          </w:p>
        </w:tc>
        <w:tc>
          <w:tcPr>
            <w:tcW w:w="492" w:type="pct"/>
            <w:vAlign w:val="center"/>
          </w:tcPr>
          <w:p w:rsidR="00ED1D52" w:rsidRPr="00BE6B21" w:rsidRDefault="00ED1D52" w:rsidP="00D51ABD">
            <w:pPr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п. 8.2.3, 8.6.7.</w:t>
            </w:r>
          </w:p>
          <w:p w:rsidR="00ED1D52" w:rsidRPr="00BE6B21" w:rsidRDefault="00ED1D52" w:rsidP="00D51ABD">
            <w:pPr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59.13330.2020</w:t>
            </w:r>
          </w:p>
          <w:p w:rsidR="00ED1D52" w:rsidRPr="00BE6B21" w:rsidRDefault="00ED1D52" w:rsidP="00D51ABD">
            <w:pPr>
              <w:rPr>
                <w:sz w:val="22"/>
                <w:szCs w:val="22"/>
              </w:rPr>
            </w:pPr>
          </w:p>
          <w:p w:rsidR="00ED1D52" w:rsidRPr="00BE6B21" w:rsidRDefault="00ED1D52" w:rsidP="00984ED2">
            <w:pPr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п. 4.16 СП 138.13330.</w:t>
            </w:r>
          </w:p>
          <w:p w:rsidR="00ED1D52" w:rsidRPr="00BE6B21" w:rsidRDefault="00ED1D52" w:rsidP="00984ED2">
            <w:pPr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2012</w:t>
            </w:r>
          </w:p>
        </w:tc>
        <w:tc>
          <w:tcPr>
            <w:tcW w:w="193" w:type="pct"/>
            <w:vAlign w:val="center"/>
          </w:tcPr>
          <w:p w:rsidR="00ED1D52" w:rsidRPr="00BE6B21" w:rsidRDefault="00ED1D52" w:rsidP="00033B76">
            <w:pPr>
              <w:spacing w:line="240" w:lineRule="exact"/>
              <w:rPr>
                <w:sz w:val="22"/>
                <w:szCs w:val="22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D52" w:rsidRPr="00BE6B21" w:rsidRDefault="00ED1D52" w:rsidP="002C22D1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D52" w:rsidRPr="00BE6B21" w:rsidRDefault="00ED1D52" w:rsidP="002C22D1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noProof/>
                <w:sz w:val="22"/>
                <w:szCs w:val="22"/>
              </w:rPr>
              <w:drawing>
                <wp:inline distT="0" distB="0" distL="0" distR="0">
                  <wp:extent cx="1350175" cy="1800000"/>
                  <wp:effectExtent l="19050" t="0" r="2375" b="0"/>
                  <wp:docPr id="21" name="Рисунок 8" descr="D:\Образование\Муравейник\фото муравейник\IMG_20250312_112832_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Образование\Муравейник\фото муравейник\IMG_20250312_112832_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7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360ED" w:rsidRPr="00BE6B21">
              <w:rPr>
                <w:sz w:val="22"/>
                <w:szCs w:val="22"/>
              </w:rPr>
              <w:t xml:space="preserve"> 73</w:t>
            </w:r>
          </w:p>
        </w:tc>
        <w:tc>
          <w:tcPr>
            <w:tcW w:w="76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1D52" w:rsidRPr="00A02C01" w:rsidRDefault="00ED1D52" w:rsidP="001A5891">
            <w:pPr>
              <w:contextualSpacing/>
              <w:rPr>
                <w:color w:val="FF0000"/>
                <w:sz w:val="22"/>
                <w:szCs w:val="22"/>
              </w:rPr>
            </w:pPr>
            <w:r w:rsidRPr="00A02C01">
              <w:rPr>
                <w:color w:val="FF0000"/>
                <w:sz w:val="22"/>
                <w:szCs w:val="22"/>
              </w:rPr>
              <w:t>Пандус или подъемное устройство отсутствует</w:t>
            </w:r>
          </w:p>
          <w:p w:rsidR="00ED1D52" w:rsidRPr="00A02C01" w:rsidRDefault="00ED1D52" w:rsidP="001A5891">
            <w:pPr>
              <w:contextualSpacing/>
              <w:rPr>
                <w:color w:val="FF0000"/>
                <w:sz w:val="22"/>
                <w:szCs w:val="22"/>
              </w:rPr>
            </w:pPr>
          </w:p>
          <w:p w:rsidR="00ED1D52" w:rsidRPr="00BE6B21" w:rsidRDefault="00ED1D52" w:rsidP="001A5891">
            <w:pPr>
              <w:contextualSpacing/>
              <w:rPr>
                <w:sz w:val="22"/>
                <w:szCs w:val="22"/>
              </w:rPr>
            </w:pPr>
            <w:r w:rsidRPr="00A02C01">
              <w:rPr>
                <w:color w:val="FF0000"/>
                <w:sz w:val="22"/>
                <w:szCs w:val="22"/>
              </w:rPr>
              <w:t>Лестница  не оборудована ограждениями с поручнями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D52" w:rsidRPr="00BE6B21" w:rsidRDefault="00ED1D52" w:rsidP="001A5891">
            <w:pPr>
              <w:contextualSpacing/>
              <w:rPr>
                <w:b/>
                <w:sz w:val="22"/>
                <w:szCs w:val="22"/>
              </w:rPr>
            </w:pPr>
            <w:r w:rsidRPr="00BE6B21">
              <w:rPr>
                <w:b/>
                <w:sz w:val="22"/>
                <w:szCs w:val="22"/>
              </w:rPr>
              <w:t>Не соответствует нормативу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D52" w:rsidRPr="00BE6B21" w:rsidRDefault="00ED1D52" w:rsidP="002A5B5D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К, О, С</w:t>
            </w:r>
          </w:p>
        </w:tc>
      </w:tr>
      <w:tr w:rsidR="00221168" w:rsidRPr="00BE6B21" w:rsidTr="00FA5087">
        <w:trPr>
          <w:cantSplit/>
          <w:trHeight w:val="240"/>
        </w:trPr>
        <w:tc>
          <w:tcPr>
            <w:tcW w:w="214" w:type="pct"/>
            <w:gridSpan w:val="2"/>
            <w:vAlign w:val="center"/>
          </w:tcPr>
          <w:p w:rsidR="00221168" w:rsidRPr="00BE6B21" w:rsidRDefault="00221168" w:rsidP="00221168">
            <w:pPr>
              <w:spacing w:line="240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4.2.7</w:t>
            </w:r>
          </w:p>
        </w:tc>
        <w:tc>
          <w:tcPr>
            <w:tcW w:w="627" w:type="pct"/>
            <w:vAlign w:val="center"/>
          </w:tcPr>
          <w:p w:rsidR="00221168" w:rsidRPr="00BE6B21" w:rsidRDefault="00221168" w:rsidP="00221168">
            <w:pPr>
              <w:ind w:left="57"/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Зоны дополнительного озвучивания</w:t>
            </w:r>
          </w:p>
        </w:tc>
        <w:tc>
          <w:tcPr>
            <w:tcW w:w="740" w:type="pct"/>
            <w:vAlign w:val="center"/>
          </w:tcPr>
          <w:p w:rsidR="00221168" w:rsidRPr="00BE6B21" w:rsidRDefault="009A424E" w:rsidP="00221168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Места в зрительных залах оборудуются системой обеспечения разборчивости звуковой информации или другими индивидуальными беспроводными устройствам</w:t>
            </w:r>
            <w:r w:rsidR="00221168" w:rsidRPr="00BE6B21">
              <w:rPr>
                <w:sz w:val="22"/>
                <w:szCs w:val="22"/>
              </w:rPr>
              <w:t>.</w:t>
            </w:r>
          </w:p>
        </w:tc>
        <w:tc>
          <w:tcPr>
            <w:tcW w:w="492" w:type="pct"/>
            <w:vAlign w:val="center"/>
          </w:tcPr>
          <w:p w:rsidR="00221168" w:rsidRPr="00BE6B21" w:rsidRDefault="00221168" w:rsidP="00221168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п. 8.1.10 СП 59.13330.2020</w:t>
            </w:r>
          </w:p>
        </w:tc>
        <w:tc>
          <w:tcPr>
            <w:tcW w:w="193" w:type="pct"/>
            <w:vAlign w:val="center"/>
          </w:tcPr>
          <w:p w:rsidR="00221168" w:rsidRPr="00BE6B21" w:rsidRDefault="00221168" w:rsidP="00221168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Нет</w:t>
            </w:r>
          </w:p>
          <w:p w:rsidR="00221168" w:rsidRPr="00BE6B21" w:rsidRDefault="00221168" w:rsidP="00221168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168" w:rsidRPr="00BE6B21" w:rsidRDefault="00221168" w:rsidP="00221168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168" w:rsidRPr="00BE6B21" w:rsidRDefault="00221168" w:rsidP="00221168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Х</w:t>
            </w:r>
          </w:p>
        </w:tc>
        <w:tc>
          <w:tcPr>
            <w:tcW w:w="76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1168" w:rsidRPr="00A02C01" w:rsidRDefault="009839D3" w:rsidP="009A424E">
            <w:pPr>
              <w:pStyle w:val="ConsPlusNormal"/>
              <w:widowControl/>
              <w:contextualSpacing/>
              <w:rPr>
                <w:rFonts w:ascii="Times New Roman" w:hAnsi="Times New Roman" w:cs="Times New Roman"/>
                <w:color w:val="FF0000"/>
                <w:szCs w:val="22"/>
              </w:rPr>
            </w:pPr>
            <w:r w:rsidRPr="00A02C01">
              <w:rPr>
                <w:rFonts w:ascii="Times New Roman" w:eastAsiaTheme="minorEastAsia" w:hAnsi="Times New Roman" w:cs="Times New Roman"/>
                <w:color w:val="FF0000"/>
                <w:szCs w:val="22"/>
              </w:rPr>
              <w:t xml:space="preserve">Система </w:t>
            </w:r>
            <w:r w:rsidRPr="00A02C01">
              <w:rPr>
                <w:rFonts w:ascii="Times New Roman" w:hAnsi="Times New Roman" w:cs="Times New Roman"/>
                <w:color w:val="FF0000"/>
                <w:szCs w:val="22"/>
              </w:rPr>
              <w:t>обеспечения разборчивости звуковой информации</w:t>
            </w:r>
            <w:r w:rsidRPr="00A02C01">
              <w:rPr>
                <w:rFonts w:ascii="Times New Roman" w:eastAsiaTheme="minorEastAsia" w:hAnsi="Times New Roman" w:cs="Times New Roman"/>
                <w:color w:val="FF0000"/>
                <w:szCs w:val="22"/>
              </w:rPr>
              <w:t xml:space="preserve"> </w:t>
            </w:r>
            <w:r w:rsidR="00221168" w:rsidRPr="00A02C01">
              <w:rPr>
                <w:rFonts w:ascii="Times New Roman" w:eastAsiaTheme="minorEastAsia" w:hAnsi="Times New Roman" w:cs="Times New Roman"/>
                <w:color w:val="FF0000"/>
                <w:szCs w:val="22"/>
              </w:rPr>
              <w:t xml:space="preserve">отсутствует 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168" w:rsidRPr="00BE6B21" w:rsidRDefault="00221168" w:rsidP="00221168">
            <w:pPr>
              <w:contextualSpacing/>
              <w:rPr>
                <w:b/>
                <w:sz w:val="22"/>
                <w:szCs w:val="22"/>
              </w:rPr>
            </w:pPr>
          </w:p>
          <w:p w:rsidR="00221168" w:rsidRPr="00BE6B21" w:rsidRDefault="00221168" w:rsidP="00221168">
            <w:pPr>
              <w:contextualSpacing/>
              <w:rPr>
                <w:b/>
                <w:sz w:val="22"/>
                <w:szCs w:val="22"/>
              </w:rPr>
            </w:pPr>
          </w:p>
          <w:p w:rsidR="00221168" w:rsidRPr="00BE6B21" w:rsidRDefault="00221168" w:rsidP="00221168">
            <w:pPr>
              <w:contextualSpacing/>
              <w:rPr>
                <w:b/>
                <w:sz w:val="22"/>
                <w:szCs w:val="22"/>
              </w:rPr>
            </w:pPr>
          </w:p>
          <w:p w:rsidR="00221168" w:rsidRPr="00BE6B21" w:rsidRDefault="008B686E" w:rsidP="00221168">
            <w:pPr>
              <w:contextualSpacing/>
              <w:rPr>
                <w:b/>
                <w:sz w:val="22"/>
                <w:szCs w:val="22"/>
              </w:rPr>
            </w:pPr>
            <w:r w:rsidRPr="009A424E">
              <w:rPr>
                <w:b/>
                <w:sz w:val="22"/>
                <w:szCs w:val="22"/>
              </w:rPr>
              <w:t>Не соответствует нормативу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168" w:rsidRPr="00BE6B21" w:rsidRDefault="00221168" w:rsidP="00221168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Г</w:t>
            </w:r>
          </w:p>
        </w:tc>
      </w:tr>
      <w:tr w:rsidR="00ED1D52" w:rsidRPr="00BE6B21" w:rsidTr="006F6459">
        <w:trPr>
          <w:cantSplit/>
          <w:trHeight w:val="555"/>
        </w:trPr>
        <w:tc>
          <w:tcPr>
            <w:tcW w:w="214" w:type="pct"/>
            <w:gridSpan w:val="2"/>
            <w:vAlign w:val="center"/>
          </w:tcPr>
          <w:p w:rsidR="00ED1D52" w:rsidRPr="00BE6B21" w:rsidRDefault="00ED1D52" w:rsidP="006F6459">
            <w:pPr>
              <w:pStyle w:val="ConsPlusNormal"/>
              <w:spacing w:line="240" w:lineRule="exact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BE6B21">
              <w:rPr>
                <w:rFonts w:ascii="Times New Roman" w:hAnsi="Times New Roman" w:cs="Times New Roman"/>
                <w:b/>
                <w:szCs w:val="22"/>
              </w:rPr>
              <w:t>4.3</w:t>
            </w:r>
          </w:p>
        </w:tc>
        <w:tc>
          <w:tcPr>
            <w:tcW w:w="4786" w:type="pct"/>
            <w:gridSpan w:val="9"/>
            <w:vAlign w:val="center"/>
          </w:tcPr>
          <w:p w:rsidR="00ED1D52" w:rsidRPr="00BE6B21" w:rsidRDefault="00ED1D52" w:rsidP="00033B76">
            <w:pPr>
              <w:pStyle w:val="ConsPlusNormal"/>
              <w:spacing w:line="240" w:lineRule="exact"/>
              <w:rPr>
                <w:rFonts w:ascii="Times New Roman" w:hAnsi="Times New Roman" w:cs="Times New Roman"/>
                <w:b/>
                <w:szCs w:val="22"/>
              </w:rPr>
            </w:pPr>
            <w:r w:rsidRPr="00BE6B21">
              <w:rPr>
                <w:rFonts w:ascii="Times New Roman" w:hAnsi="Times New Roman" w:cs="Times New Roman"/>
                <w:b/>
                <w:szCs w:val="22"/>
              </w:rPr>
              <w:t xml:space="preserve">Прилавочная форма обслуживания </w:t>
            </w:r>
          </w:p>
        </w:tc>
      </w:tr>
      <w:tr w:rsidR="007360ED" w:rsidRPr="00BE6B21" w:rsidTr="00FF61C8">
        <w:trPr>
          <w:cantSplit/>
          <w:trHeight w:val="240"/>
        </w:trPr>
        <w:tc>
          <w:tcPr>
            <w:tcW w:w="214" w:type="pct"/>
            <w:gridSpan w:val="2"/>
            <w:vAlign w:val="center"/>
          </w:tcPr>
          <w:p w:rsidR="007360ED" w:rsidRPr="00BE6B21" w:rsidRDefault="007360ED" w:rsidP="00204F87">
            <w:pPr>
              <w:spacing w:line="240" w:lineRule="exact"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4.3.</w:t>
            </w:r>
            <w:r w:rsidR="00204F87" w:rsidRPr="00BE6B21">
              <w:rPr>
                <w:sz w:val="22"/>
                <w:szCs w:val="22"/>
              </w:rPr>
              <w:t>1</w:t>
            </w:r>
          </w:p>
        </w:tc>
        <w:tc>
          <w:tcPr>
            <w:tcW w:w="627" w:type="pct"/>
            <w:vAlign w:val="center"/>
          </w:tcPr>
          <w:p w:rsidR="007360ED" w:rsidRPr="00BE6B21" w:rsidRDefault="007360ED" w:rsidP="001A5891">
            <w:pPr>
              <w:spacing w:line="240" w:lineRule="exact"/>
              <w:ind w:left="57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 xml:space="preserve">Высота поверхности места обслуживания </w:t>
            </w:r>
          </w:p>
        </w:tc>
        <w:tc>
          <w:tcPr>
            <w:tcW w:w="740" w:type="pct"/>
            <w:vAlign w:val="center"/>
          </w:tcPr>
          <w:p w:rsidR="007360ED" w:rsidRPr="00BE6B21" w:rsidRDefault="007360ED" w:rsidP="001A5891">
            <w:pPr>
              <w:pStyle w:val="ConsPlusNormal"/>
              <w:widowControl/>
              <w:spacing w:line="240" w:lineRule="exact"/>
              <w:rPr>
                <w:rFonts w:ascii="Times New Roman" w:eastAsiaTheme="minorEastAsia" w:hAnsi="Times New Roman" w:cs="Times New Roman"/>
                <w:szCs w:val="22"/>
              </w:rPr>
            </w:pPr>
            <w:r w:rsidRPr="00BE6B21">
              <w:rPr>
                <w:rFonts w:ascii="Times New Roman" w:eastAsiaTheme="minorEastAsia" w:hAnsi="Times New Roman" w:cs="Times New Roman"/>
                <w:szCs w:val="22"/>
              </w:rPr>
              <w:t>не более 0,85 м над уровнем пола</w:t>
            </w:r>
          </w:p>
        </w:tc>
        <w:tc>
          <w:tcPr>
            <w:tcW w:w="492" w:type="pct"/>
            <w:vAlign w:val="center"/>
          </w:tcPr>
          <w:p w:rsidR="007360ED" w:rsidRPr="00BE6B21" w:rsidRDefault="007360ED" w:rsidP="001A5891">
            <w:pPr>
              <w:spacing w:line="240" w:lineRule="exact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п. 8.1.7 СП 59.13330.2020</w:t>
            </w:r>
          </w:p>
        </w:tc>
        <w:tc>
          <w:tcPr>
            <w:tcW w:w="193" w:type="pct"/>
            <w:vAlign w:val="center"/>
          </w:tcPr>
          <w:p w:rsidR="007360ED" w:rsidRPr="00BE6B21" w:rsidRDefault="007360ED" w:rsidP="001A5891">
            <w:pPr>
              <w:spacing w:line="240" w:lineRule="exact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Есть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0ED" w:rsidRPr="00BE6B21" w:rsidRDefault="007360ED" w:rsidP="001A5891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0ED" w:rsidRPr="00BE6B21" w:rsidRDefault="007360ED" w:rsidP="007360ED">
            <w:pPr>
              <w:pStyle w:val="aa"/>
              <w:jc w:val="center"/>
              <w:rPr>
                <w:sz w:val="22"/>
                <w:szCs w:val="22"/>
              </w:rPr>
            </w:pPr>
            <w:r w:rsidRPr="00BE6B21">
              <w:rPr>
                <w:noProof/>
                <w:sz w:val="22"/>
                <w:szCs w:val="22"/>
              </w:rPr>
              <w:drawing>
                <wp:inline distT="0" distB="0" distL="0" distR="0">
                  <wp:extent cx="1350175" cy="1800000"/>
                  <wp:effectExtent l="19050" t="0" r="2375" b="0"/>
                  <wp:docPr id="24" name="Рисунок 9" descr="D:\Образование\Муравейник\фото муравейник\IMG_20250312_110638_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Образование\Муравейник\фото муравейник\IMG_20250312_110638_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7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B21">
              <w:rPr>
                <w:sz w:val="22"/>
                <w:szCs w:val="22"/>
              </w:rPr>
              <w:t xml:space="preserve"> 74</w:t>
            </w:r>
          </w:p>
        </w:tc>
        <w:tc>
          <w:tcPr>
            <w:tcW w:w="76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60ED" w:rsidRPr="00BE6B21" w:rsidRDefault="007360ED" w:rsidP="007360ED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Стойка администратора или охраны имеет заниженную часть  0,75 м над уровнем пола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0ED" w:rsidRPr="00BE6B21" w:rsidRDefault="007360ED" w:rsidP="001A5891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Соответствует нормативу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0ED" w:rsidRPr="00BE6B21" w:rsidRDefault="007360ED" w:rsidP="001A5891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К</w:t>
            </w:r>
          </w:p>
        </w:tc>
      </w:tr>
      <w:tr w:rsidR="007360ED" w:rsidRPr="00BE6B21" w:rsidTr="007360ED">
        <w:trPr>
          <w:cantSplit/>
          <w:trHeight w:val="240"/>
        </w:trPr>
        <w:tc>
          <w:tcPr>
            <w:tcW w:w="5000" w:type="pct"/>
            <w:gridSpan w:val="11"/>
            <w:tcBorders>
              <w:right w:val="single" w:sz="4" w:space="0" w:color="auto"/>
            </w:tcBorders>
            <w:vAlign w:val="center"/>
          </w:tcPr>
          <w:p w:rsidR="007360ED" w:rsidRPr="00BE6B21" w:rsidRDefault="007360ED" w:rsidP="001A5891">
            <w:pPr>
              <w:contextualSpacing/>
              <w:rPr>
                <w:b/>
                <w:i/>
                <w:sz w:val="22"/>
                <w:szCs w:val="22"/>
              </w:rPr>
            </w:pPr>
            <w:r w:rsidRPr="00BE6B21">
              <w:rPr>
                <w:b/>
                <w:i/>
                <w:sz w:val="22"/>
                <w:szCs w:val="22"/>
              </w:rPr>
              <w:t xml:space="preserve"> Гардероб у центрального входа</w:t>
            </w:r>
          </w:p>
        </w:tc>
      </w:tr>
      <w:tr w:rsidR="007360ED" w:rsidRPr="00BE6B21" w:rsidTr="00FF61C8">
        <w:trPr>
          <w:cantSplit/>
          <w:trHeight w:val="240"/>
        </w:trPr>
        <w:tc>
          <w:tcPr>
            <w:tcW w:w="214" w:type="pct"/>
            <w:gridSpan w:val="2"/>
            <w:vAlign w:val="center"/>
          </w:tcPr>
          <w:p w:rsidR="007360ED" w:rsidRPr="00BE6B21" w:rsidRDefault="007360ED" w:rsidP="00204F87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4.3.</w:t>
            </w:r>
            <w:r w:rsidR="00204F87" w:rsidRPr="00BE6B21">
              <w:rPr>
                <w:sz w:val="22"/>
                <w:szCs w:val="22"/>
              </w:rPr>
              <w:t>2</w:t>
            </w:r>
          </w:p>
        </w:tc>
        <w:tc>
          <w:tcPr>
            <w:tcW w:w="627" w:type="pct"/>
            <w:vAlign w:val="center"/>
          </w:tcPr>
          <w:p w:rsidR="007360ED" w:rsidRPr="00BE6B21" w:rsidRDefault="007360ED" w:rsidP="001A5891">
            <w:pPr>
              <w:spacing w:line="240" w:lineRule="exact"/>
              <w:ind w:left="57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 xml:space="preserve">Высота поверхности места обслуживания </w:t>
            </w:r>
          </w:p>
        </w:tc>
        <w:tc>
          <w:tcPr>
            <w:tcW w:w="740" w:type="pct"/>
            <w:vAlign w:val="center"/>
          </w:tcPr>
          <w:p w:rsidR="007360ED" w:rsidRPr="00BE6B21" w:rsidRDefault="007360ED" w:rsidP="001A5891">
            <w:pPr>
              <w:pStyle w:val="ConsPlusNormal"/>
              <w:widowControl/>
              <w:spacing w:line="240" w:lineRule="exact"/>
              <w:rPr>
                <w:rFonts w:ascii="Times New Roman" w:eastAsiaTheme="minorEastAsia" w:hAnsi="Times New Roman" w:cs="Times New Roman"/>
                <w:szCs w:val="22"/>
              </w:rPr>
            </w:pPr>
            <w:r w:rsidRPr="00BE6B21">
              <w:rPr>
                <w:rFonts w:ascii="Times New Roman" w:eastAsiaTheme="minorEastAsia" w:hAnsi="Times New Roman" w:cs="Times New Roman"/>
                <w:szCs w:val="22"/>
              </w:rPr>
              <w:t>не более 0,85 м над уровнем пола</w:t>
            </w:r>
          </w:p>
        </w:tc>
        <w:tc>
          <w:tcPr>
            <w:tcW w:w="492" w:type="pct"/>
            <w:vAlign w:val="center"/>
          </w:tcPr>
          <w:p w:rsidR="007360ED" w:rsidRPr="00BE6B21" w:rsidRDefault="007360ED" w:rsidP="001A5891">
            <w:pPr>
              <w:spacing w:line="240" w:lineRule="exact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п. 8.1.7 СП 59.13330.2020</w:t>
            </w:r>
          </w:p>
        </w:tc>
        <w:tc>
          <w:tcPr>
            <w:tcW w:w="193" w:type="pct"/>
            <w:vAlign w:val="center"/>
          </w:tcPr>
          <w:p w:rsidR="007360ED" w:rsidRPr="00BE6B21" w:rsidRDefault="007360ED" w:rsidP="001A5891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Есть</w:t>
            </w:r>
          </w:p>
        </w:tc>
        <w:tc>
          <w:tcPr>
            <w:tcW w:w="145" w:type="pct"/>
            <w:vAlign w:val="center"/>
          </w:tcPr>
          <w:p w:rsidR="007360ED" w:rsidRPr="00BE6B21" w:rsidRDefault="007360ED" w:rsidP="001A5891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910" w:type="pct"/>
            <w:vAlign w:val="center"/>
          </w:tcPr>
          <w:p w:rsidR="007360ED" w:rsidRPr="00BE6B21" w:rsidRDefault="007360ED" w:rsidP="001A5891">
            <w:pPr>
              <w:contextualSpacing/>
              <w:jc w:val="center"/>
              <w:rPr>
                <w:noProof/>
                <w:sz w:val="22"/>
                <w:szCs w:val="22"/>
              </w:rPr>
            </w:pPr>
            <w:r w:rsidRPr="00BE6B21">
              <w:rPr>
                <w:noProof/>
                <w:sz w:val="22"/>
                <w:szCs w:val="22"/>
              </w:rPr>
              <w:drawing>
                <wp:inline distT="0" distB="0" distL="0" distR="0">
                  <wp:extent cx="1350175" cy="1800000"/>
                  <wp:effectExtent l="19050" t="0" r="2375" b="0"/>
                  <wp:docPr id="35" name="Рисунок 10" descr="D:\Образование\Муравейник\фото муравейник\IMG_20250312_110923_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Образование\Муравейник\фото муравейник\IMG_20250312_110923_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7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B21">
              <w:rPr>
                <w:noProof/>
                <w:sz w:val="22"/>
                <w:szCs w:val="22"/>
              </w:rPr>
              <w:t xml:space="preserve"> 75</w:t>
            </w:r>
          </w:p>
        </w:tc>
        <w:tc>
          <w:tcPr>
            <w:tcW w:w="768" w:type="pct"/>
            <w:vAlign w:val="center"/>
          </w:tcPr>
          <w:p w:rsidR="007360ED" w:rsidRPr="00A02C01" w:rsidRDefault="007360ED" w:rsidP="001A5891">
            <w:pPr>
              <w:rPr>
                <w:color w:val="FF0000"/>
                <w:sz w:val="22"/>
                <w:szCs w:val="22"/>
              </w:rPr>
            </w:pPr>
            <w:r w:rsidRPr="00A02C01">
              <w:rPr>
                <w:color w:val="FF0000"/>
                <w:sz w:val="22"/>
                <w:szCs w:val="22"/>
              </w:rPr>
              <w:t>стойка высотой 0,91 м</w:t>
            </w:r>
          </w:p>
          <w:p w:rsidR="007360ED" w:rsidRPr="00A02C01" w:rsidRDefault="007360ED" w:rsidP="001A5891">
            <w:pPr>
              <w:rPr>
                <w:color w:val="FF0000"/>
                <w:sz w:val="22"/>
                <w:szCs w:val="22"/>
              </w:rPr>
            </w:pPr>
          </w:p>
          <w:p w:rsidR="007360ED" w:rsidRPr="00BE6B21" w:rsidRDefault="007360ED" w:rsidP="001A5891">
            <w:pPr>
              <w:rPr>
                <w:sz w:val="22"/>
                <w:szCs w:val="22"/>
              </w:rPr>
            </w:pPr>
          </w:p>
          <w:p w:rsidR="007360ED" w:rsidRPr="00BE6B21" w:rsidRDefault="007360ED" w:rsidP="001A5891">
            <w:pPr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имеется возможность выхода сотрудника</w:t>
            </w:r>
          </w:p>
        </w:tc>
        <w:tc>
          <w:tcPr>
            <w:tcW w:w="540" w:type="pct"/>
            <w:vAlign w:val="center"/>
          </w:tcPr>
          <w:p w:rsidR="007360ED" w:rsidRPr="00BE6B21" w:rsidRDefault="007360ED" w:rsidP="001A5891">
            <w:pPr>
              <w:contextualSpacing/>
              <w:rPr>
                <w:b/>
                <w:sz w:val="22"/>
                <w:szCs w:val="22"/>
              </w:rPr>
            </w:pPr>
            <w:r w:rsidRPr="00BE6B21">
              <w:rPr>
                <w:b/>
                <w:sz w:val="22"/>
                <w:szCs w:val="22"/>
              </w:rPr>
              <w:t>Не соответствует нормативу</w:t>
            </w:r>
          </w:p>
          <w:p w:rsidR="007360ED" w:rsidRPr="00BE6B21" w:rsidRDefault="007360ED" w:rsidP="001A5891">
            <w:pPr>
              <w:contextualSpacing/>
              <w:rPr>
                <w:sz w:val="22"/>
                <w:szCs w:val="22"/>
              </w:rPr>
            </w:pPr>
          </w:p>
          <w:p w:rsidR="007360ED" w:rsidRPr="00BE6B21" w:rsidRDefault="007360ED" w:rsidP="001A5891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Соответствует нормативу</w:t>
            </w:r>
          </w:p>
        </w:tc>
        <w:tc>
          <w:tcPr>
            <w:tcW w:w="371" w:type="pct"/>
            <w:vAlign w:val="center"/>
          </w:tcPr>
          <w:p w:rsidR="007360ED" w:rsidRPr="00BE6B21" w:rsidRDefault="007360ED" w:rsidP="001A5891">
            <w:pPr>
              <w:contextualSpacing/>
              <w:rPr>
                <w:spacing w:val="-8"/>
                <w:sz w:val="22"/>
                <w:szCs w:val="22"/>
              </w:rPr>
            </w:pPr>
            <w:r w:rsidRPr="00BE6B21">
              <w:rPr>
                <w:spacing w:val="-8"/>
                <w:sz w:val="22"/>
                <w:szCs w:val="22"/>
              </w:rPr>
              <w:t>К</w:t>
            </w:r>
          </w:p>
        </w:tc>
      </w:tr>
      <w:tr w:rsidR="007360ED" w:rsidRPr="00BE6B21" w:rsidTr="007B6C9C">
        <w:trPr>
          <w:cantSplit/>
          <w:trHeight w:val="24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0ED" w:rsidRPr="00BE6B21" w:rsidRDefault="007360ED" w:rsidP="00033B76">
            <w:pPr>
              <w:contextualSpacing/>
              <w:rPr>
                <w:b/>
                <w:sz w:val="22"/>
                <w:szCs w:val="22"/>
                <w:lang w:eastAsia="en-US"/>
              </w:rPr>
            </w:pPr>
            <w:r w:rsidRPr="00BE6B21">
              <w:rPr>
                <w:b/>
                <w:sz w:val="22"/>
                <w:szCs w:val="22"/>
                <w:lang w:eastAsia="en-US"/>
              </w:rPr>
              <w:t>Касса отсутствует</w:t>
            </w:r>
          </w:p>
        </w:tc>
      </w:tr>
      <w:tr w:rsidR="007360ED" w:rsidRPr="00BE6B21" w:rsidTr="00B803B6">
        <w:trPr>
          <w:cantSplit/>
          <w:trHeight w:val="439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0ED" w:rsidRPr="00BE6B21" w:rsidRDefault="007360ED" w:rsidP="00C4541D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BE6B21">
              <w:rPr>
                <w:b/>
                <w:sz w:val="22"/>
                <w:szCs w:val="22"/>
              </w:rPr>
              <w:t>4.4</w:t>
            </w:r>
          </w:p>
        </w:tc>
        <w:tc>
          <w:tcPr>
            <w:tcW w:w="4799" w:type="pct"/>
            <w:gridSpan w:val="10"/>
            <w:vAlign w:val="center"/>
          </w:tcPr>
          <w:p w:rsidR="007360ED" w:rsidRPr="00BE6B21" w:rsidRDefault="007360ED" w:rsidP="00033B76">
            <w:pPr>
              <w:contextualSpacing/>
              <w:rPr>
                <w:b/>
                <w:sz w:val="22"/>
                <w:szCs w:val="22"/>
              </w:rPr>
            </w:pPr>
            <w:r w:rsidRPr="00BE6B21">
              <w:rPr>
                <w:b/>
                <w:sz w:val="22"/>
                <w:szCs w:val="22"/>
              </w:rPr>
              <w:t>Кабина индивидуального обслуживания отсутствует</w:t>
            </w:r>
          </w:p>
        </w:tc>
      </w:tr>
      <w:tr w:rsidR="007360ED" w:rsidRPr="00BE6B21" w:rsidTr="006F6459">
        <w:trPr>
          <w:cantSplit/>
          <w:trHeight w:val="514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0ED" w:rsidRPr="00BE6B21" w:rsidRDefault="007360ED" w:rsidP="00B803B6">
            <w:pPr>
              <w:contextualSpacing/>
              <w:jc w:val="center"/>
              <w:rPr>
                <w:b/>
                <w:spacing w:val="-8"/>
                <w:sz w:val="22"/>
                <w:szCs w:val="22"/>
              </w:rPr>
            </w:pPr>
            <w:r w:rsidRPr="00BE6B21">
              <w:rPr>
                <w:b/>
                <w:spacing w:val="-8"/>
                <w:sz w:val="22"/>
                <w:szCs w:val="22"/>
              </w:rPr>
              <w:lastRenderedPageBreak/>
              <w:t>4.5.</w:t>
            </w:r>
          </w:p>
        </w:tc>
        <w:tc>
          <w:tcPr>
            <w:tcW w:w="4799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0ED" w:rsidRPr="00BE6B21" w:rsidRDefault="007360ED" w:rsidP="00033B76">
            <w:pPr>
              <w:contextualSpacing/>
              <w:rPr>
                <w:b/>
                <w:spacing w:val="-8"/>
                <w:sz w:val="22"/>
                <w:szCs w:val="22"/>
              </w:rPr>
            </w:pPr>
            <w:r w:rsidRPr="00BE6B21">
              <w:rPr>
                <w:b/>
                <w:sz w:val="22"/>
                <w:szCs w:val="22"/>
              </w:rPr>
              <w:t>Менеджмент объекта по обеспечению доступности услуг.</w:t>
            </w:r>
          </w:p>
        </w:tc>
      </w:tr>
      <w:tr w:rsidR="007360ED" w:rsidRPr="00BE6B21" w:rsidTr="00316B79">
        <w:trPr>
          <w:cantSplit/>
          <w:trHeight w:val="240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0ED" w:rsidRPr="00BE6B21" w:rsidRDefault="007360ED" w:rsidP="00B803B6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4.5.1</w:t>
            </w:r>
          </w:p>
        </w:tc>
        <w:tc>
          <w:tcPr>
            <w:tcW w:w="6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0ED" w:rsidRPr="00BE6B21" w:rsidRDefault="007360ED" w:rsidP="008B0FD5">
            <w:pPr>
              <w:ind w:left="57"/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Организация оказания помощи в преодолении барьеров и сопровождение инвалидов при предоставлении услуг на объекте организации, в т.ч. инвалидам по зрению с собаками-проводниками.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0ED" w:rsidRPr="00BE6B21" w:rsidRDefault="007360ED" w:rsidP="008B0FD5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 xml:space="preserve">Наличие. 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0ED" w:rsidRPr="00BE6B21" w:rsidRDefault="007360ED" w:rsidP="008B0FD5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ст. 15 от 24.11.1995 № 181-ФЗ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0ED" w:rsidRPr="00BE6B21" w:rsidRDefault="001A5891" w:rsidP="00033B76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Есть 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0ED" w:rsidRPr="00BE6B21" w:rsidRDefault="007360ED" w:rsidP="008B0FD5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0ED" w:rsidRPr="00BE6B21" w:rsidRDefault="001A5891" w:rsidP="008B0FD5">
            <w:pPr>
              <w:contextualSpacing/>
              <w:jc w:val="center"/>
              <w:rPr>
                <w:sz w:val="22"/>
                <w:szCs w:val="22"/>
              </w:rPr>
            </w:pPr>
            <w:r w:rsidRPr="001A5891">
              <w:rPr>
                <w:sz w:val="22"/>
                <w:szCs w:val="22"/>
              </w:rPr>
              <w:object w:dxaOrig="3142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7.2pt;height:162.6pt" o:ole="">
                  <v:imagedata r:id="rId36" o:title=""/>
                </v:shape>
                <o:OLEObject Type="Embed" ProgID="FoxitReader.Document" ShapeID="_x0000_i1025" DrawAspect="Content" ObjectID="_1805031070" r:id="rId37"/>
              </w:object>
            </w:r>
          </w:p>
        </w:tc>
        <w:tc>
          <w:tcPr>
            <w:tcW w:w="76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60ED" w:rsidRPr="00BE6B21" w:rsidRDefault="001A5891" w:rsidP="00033B76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Приказ № 58-О от 17.03.2025 «О назначении ответственных сотрудников  за организацию работы по обеспечению доступности объекта для инвалидов 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0ED" w:rsidRPr="00BE6B21" w:rsidRDefault="001A5891" w:rsidP="00033B76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Соответствует нормативу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0ED" w:rsidRPr="00BE6B21" w:rsidRDefault="007360ED" w:rsidP="002A5B5D">
            <w:pPr>
              <w:contextualSpacing/>
              <w:rPr>
                <w:spacing w:val="-8"/>
                <w:sz w:val="22"/>
                <w:szCs w:val="22"/>
              </w:rPr>
            </w:pPr>
            <w:r w:rsidRPr="00BE6B21">
              <w:rPr>
                <w:spacing w:val="-8"/>
                <w:sz w:val="22"/>
                <w:szCs w:val="22"/>
              </w:rPr>
              <w:t>Все</w:t>
            </w:r>
          </w:p>
        </w:tc>
      </w:tr>
      <w:tr w:rsidR="007360ED" w:rsidRPr="00BE6B21" w:rsidTr="00316B79">
        <w:trPr>
          <w:cantSplit/>
          <w:trHeight w:val="240"/>
        </w:trPr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0ED" w:rsidRPr="00BE6B21" w:rsidRDefault="007360ED" w:rsidP="00B803B6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4.5.2</w:t>
            </w:r>
          </w:p>
        </w:tc>
        <w:tc>
          <w:tcPr>
            <w:tcW w:w="6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0ED" w:rsidRPr="00BE6B21" w:rsidRDefault="007360ED" w:rsidP="008B0FD5">
            <w:pPr>
              <w:ind w:left="57"/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Организация инструктирования или обучения специалистов, работающих с инвалидами, по вопросам, связанным с обеспечением доступности для них объектов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0ED" w:rsidRPr="00BE6B21" w:rsidRDefault="007360ED" w:rsidP="008B0FD5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Наличие.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0ED" w:rsidRPr="00BE6B21" w:rsidRDefault="007360ED" w:rsidP="006F6459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ст. 15 от 24.11.1995 № 181-ФЗ</w:t>
            </w:r>
          </w:p>
          <w:p w:rsidR="007360ED" w:rsidRPr="00BE6B21" w:rsidRDefault="007360ED" w:rsidP="008B0FD5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0ED" w:rsidRPr="00BE6B21" w:rsidRDefault="001A5891" w:rsidP="00033B76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Есть 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0ED" w:rsidRPr="00BE6B21" w:rsidRDefault="007360ED" w:rsidP="008B0FD5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0ED" w:rsidRPr="00BE6B21" w:rsidRDefault="00486F28" w:rsidP="008B0FD5">
            <w:pPr>
              <w:contextualSpacing/>
              <w:jc w:val="center"/>
              <w:rPr>
                <w:sz w:val="22"/>
                <w:szCs w:val="22"/>
              </w:rPr>
            </w:pPr>
            <w:r w:rsidRPr="00221168">
              <w:rPr>
                <w:sz w:val="22"/>
                <w:szCs w:val="22"/>
              </w:rPr>
              <w:object w:dxaOrig="3004" w:dyaOrig="4320">
                <v:shape id="_x0000_i1026" type="#_x0000_t75" style="width:115.8pt;height:124.2pt" o:ole="">
                  <v:imagedata r:id="rId38" o:title=""/>
                </v:shape>
                <o:OLEObject Type="Embed" ProgID="FoxitReader.Document" ShapeID="_x0000_i1026" DrawAspect="Content" ObjectID="_1805031071" r:id="rId39"/>
              </w:object>
            </w:r>
          </w:p>
        </w:tc>
        <w:tc>
          <w:tcPr>
            <w:tcW w:w="76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0ED" w:rsidRPr="00BE6B21" w:rsidRDefault="00983B37" w:rsidP="00033B76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Организовано 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0ED" w:rsidRPr="00BE6B21" w:rsidRDefault="001A5891" w:rsidP="00033B76">
            <w:pPr>
              <w:contextualSpacing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Соответствует нормативу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0ED" w:rsidRPr="00BE6B21" w:rsidRDefault="007360ED" w:rsidP="002A5B5D">
            <w:pPr>
              <w:contextualSpacing/>
              <w:rPr>
                <w:spacing w:val="-8"/>
                <w:sz w:val="22"/>
                <w:szCs w:val="22"/>
              </w:rPr>
            </w:pPr>
            <w:r w:rsidRPr="00BE6B21">
              <w:rPr>
                <w:spacing w:val="-8"/>
                <w:sz w:val="22"/>
                <w:szCs w:val="22"/>
              </w:rPr>
              <w:t>Все</w:t>
            </w:r>
          </w:p>
        </w:tc>
      </w:tr>
    </w:tbl>
    <w:p w:rsidR="005628F7" w:rsidRPr="00BE6B21" w:rsidRDefault="005628F7" w:rsidP="008B0FD5">
      <w:pPr>
        <w:contextualSpacing/>
        <w:rPr>
          <w:b/>
          <w:bCs/>
          <w:sz w:val="22"/>
          <w:szCs w:val="22"/>
        </w:rPr>
      </w:pPr>
    </w:p>
    <w:p w:rsidR="00221168" w:rsidRDefault="00221168" w:rsidP="008B0FD5">
      <w:pPr>
        <w:contextualSpacing/>
        <w:jc w:val="center"/>
        <w:rPr>
          <w:b/>
          <w:bCs/>
          <w:sz w:val="22"/>
          <w:szCs w:val="22"/>
        </w:rPr>
      </w:pPr>
    </w:p>
    <w:p w:rsidR="00221168" w:rsidRDefault="00221168" w:rsidP="008B0FD5">
      <w:pPr>
        <w:contextualSpacing/>
        <w:jc w:val="center"/>
        <w:rPr>
          <w:b/>
          <w:bCs/>
          <w:sz w:val="22"/>
          <w:szCs w:val="22"/>
        </w:rPr>
      </w:pPr>
    </w:p>
    <w:p w:rsidR="00221168" w:rsidRDefault="00221168" w:rsidP="008B0FD5">
      <w:pPr>
        <w:contextualSpacing/>
        <w:jc w:val="center"/>
        <w:rPr>
          <w:b/>
          <w:bCs/>
          <w:sz w:val="22"/>
          <w:szCs w:val="22"/>
        </w:rPr>
      </w:pPr>
    </w:p>
    <w:p w:rsidR="00221168" w:rsidRDefault="00221168" w:rsidP="008B0FD5">
      <w:pPr>
        <w:contextualSpacing/>
        <w:jc w:val="center"/>
        <w:rPr>
          <w:b/>
          <w:bCs/>
          <w:sz w:val="22"/>
          <w:szCs w:val="22"/>
        </w:rPr>
      </w:pPr>
    </w:p>
    <w:p w:rsidR="00221168" w:rsidRDefault="00221168" w:rsidP="008B0FD5">
      <w:pPr>
        <w:contextualSpacing/>
        <w:jc w:val="center"/>
        <w:rPr>
          <w:b/>
          <w:bCs/>
          <w:sz w:val="22"/>
          <w:szCs w:val="22"/>
        </w:rPr>
      </w:pPr>
    </w:p>
    <w:p w:rsidR="00221168" w:rsidRDefault="00221168" w:rsidP="008B0FD5">
      <w:pPr>
        <w:contextualSpacing/>
        <w:jc w:val="center"/>
        <w:rPr>
          <w:b/>
          <w:bCs/>
          <w:sz w:val="22"/>
          <w:szCs w:val="22"/>
        </w:rPr>
      </w:pPr>
    </w:p>
    <w:p w:rsidR="00221168" w:rsidRDefault="00221168" w:rsidP="008B0FD5">
      <w:pPr>
        <w:contextualSpacing/>
        <w:jc w:val="center"/>
        <w:rPr>
          <w:b/>
          <w:bCs/>
          <w:sz w:val="22"/>
          <w:szCs w:val="22"/>
        </w:rPr>
      </w:pPr>
    </w:p>
    <w:p w:rsidR="00221168" w:rsidRDefault="00221168" w:rsidP="008B0FD5">
      <w:pPr>
        <w:contextualSpacing/>
        <w:jc w:val="center"/>
        <w:rPr>
          <w:b/>
          <w:bCs/>
          <w:sz w:val="22"/>
          <w:szCs w:val="22"/>
        </w:rPr>
      </w:pPr>
    </w:p>
    <w:p w:rsidR="00221168" w:rsidRDefault="00221168" w:rsidP="008B0FD5">
      <w:pPr>
        <w:contextualSpacing/>
        <w:jc w:val="center"/>
        <w:rPr>
          <w:b/>
          <w:bCs/>
          <w:sz w:val="22"/>
          <w:szCs w:val="22"/>
        </w:rPr>
      </w:pPr>
    </w:p>
    <w:p w:rsidR="00221168" w:rsidRDefault="00221168" w:rsidP="008B0FD5">
      <w:pPr>
        <w:contextualSpacing/>
        <w:jc w:val="center"/>
        <w:rPr>
          <w:b/>
          <w:bCs/>
          <w:sz w:val="22"/>
          <w:szCs w:val="22"/>
        </w:rPr>
      </w:pPr>
    </w:p>
    <w:p w:rsidR="00221168" w:rsidRDefault="00221168" w:rsidP="008B0FD5">
      <w:pPr>
        <w:contextualSpacing/>
        <w:jc w:val="center"/>
        <w:rPr>
          <w:b/>
          <w:bCs/>
          <w:sz w:val="22"/>
          <w:szCs w:val="22"/>
        </w:rPr>
      </w:pPr>
    </w:p>
    <w:p w:rsidR="00221168" w:rsidRDefault="00221168" w:rsidP="008B0FD5">
      <w:pPr>
        <w:contextualSpacing/>
        <w:jc w:val="center"/>
        <w:rPr>
          <w:b/>
          <w:bCs/>
          <w:sz w:val="22"/>
          <w:szCs w:val="22"/>
        </w:rPr>
      </w:pPr>
    </w:p>
    <w:p w:rsidR="00221168" w:rsidRDefault="00221168" w:rsidP="008B0FD5">
      <w:pPr>
        <w:contextualSpacing/>
        <w:jc w:val="center"/>
        <w:rPr>
          <w:b/>
          <w:bCs/>
          <w:sz w:val="22"/>
          <w:szCs w:val="22"/>
        </w:rPr>
      </w:pPr>
    </w:p>
    <w:p w:rsidR="00221168" w:rsidRDefault="00221168" w:rsidP="008B0FD5">
      <w:pPr>
        <w:contextualSpacing/>
        <w:jc w:val="center"/>
        <w:rPr>
          <w:b/>
          <w:bCs/>
          <w:sz w:val="22"/>
          <w:szCs w:val="22"/>
        </w:rPr>
      </w:pPr>
    </w:p>
    <w:p w:rsidR="00B42F24" w:rsidRPr="00BE6B21" w:rsidRDefault="00B42F24" w:rsidP="008B0FD5">
      <w:pPr>
        <w:contextualSpacing/>
        <w:jc w:val="center"/>
        <w:rPr>
          <w:b/>
          <w:bCs/>
          <w:sz w:val="22"/>
          <w:szCs w:val="22"/>
        </w:rPr>
      </w:pPr>
      <w:r w:rsidRPr="00BE6B21">
        <w:rPr>
          <w:b/>
          <w:bCs/>
          <w:sz w:val="22"/>
          <w:szCs w:val="22"/>
        </w:rPr>
        <w:t xml:space="preserve">Работа по адаптации объектов </w:t>
      </w:r>
    </w:p>
    <w:p w:rsidR="00B42F24" w:rsidRPr="00BE6B21" w:rsidRDefault="00B42F24" w:rsidP="008B0FD5">
      <w:pPr>
        <w:contextualSpacing/>
        <w:jc w:val="center"/>
        <w:rPr>
          <w:b/>
          <w:bCs/>
          <w:sz w:val="22"/>
          <w:szCs w:val="22"/>
        </w:rPr>
      </w:pPr>
    </w:p>
    <w:tbl>
      <w:tblPr>
        <w:tblStyle w:val="1"/>
        <w:tblW w:w="5000" w:type="pct"/>
        <w:tblLook w:val="04A0"/>
      </w:tblPr>
      <w:tblGrid>
        <w:gridCol w:w="847"/>
        <w:gridCol w:w="3513"/>
        <w:gridCol w:w="7510"/>
        <w:gridCol w:w="3482"/>
      </w:tblGrid>
      <w:tr w:rsidR="00C243CB" w:rsidRPr="00BE6B21" w:rsidTr="00204F87"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3CB" w:rsidRPr="00BE6B21" w:rsidRDefault="00C243CB" w:rsidP="008B0FD5">
            <w:pPr>
              <w:contextualSpacing/>
              <w:jc w:val="center"/>
              <w:rPr>
                <w:bCs/>
                <w:sz w:val="22"/>
                <w:szCs w:val="22"/>
              </w:rPr>
            </w:pPr>
            <w:r w:rsidRPr="00BE6B21">
              <w:rPr>
                <w:bCs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BE6B21">
              <w:rPr>
                <w:bCs/>
                <w:sz w:val="22"/>
                <w:szCs w:val="22"/>
              </w:rPr>
              <w:t>п</w:t>
            </w:r>
            <w:proofErr w:type="spellEnd"/>
            <w:proofErr w:type="gramEnd"/>
            <w:r w:rsidRPr="00BE6B21">
              <w:rPr>
                <w:bCs/>
                <w:sz w:val="22"/>
                <w:szCs w:val="22"/>
              </w:rPr>
              <w:t>/</w:t>
            </w:r>
            <w:proofErr w:type="spellStart"/>
            <w:r w:rsidRPr="00BE6B21">
              <w:rPr>
                <w:bCs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3CB" w:rsidRPr="00BE6B21" w:rsidRDefault="00C243CB" w:rsidP="008B0FD5">
            <w:pPr>
              <w:contextualSpacing/>
              <w:jc w:val="center"/>
              <w:rPr>
                <w:bCs/>
                <w:sz w:val="22"/>
                <w:szCs w:val="22"/>
              </w:rPr>
            </w:pPr>
            <w:r w:rsidRPr="00BE6B21">
              <w:rPr>
                <w:bCs/>
                <w:sz w:val="22"/>
                <w:szCs w:val="22"/>
              </w:rPr>
              <w:t>Наименование функционально-планировочного элемента</w:t>
            </w:r>
          </w:p>
        </w:tc>
        <w:tc>
          <w:tcPr>
            <w:tcW w:w="2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3CB" w:rsidRPr="00BE6B21" w:rsidRDefault="00C243CB" w:rsidP="008B0FD5">
            <w:pPr>
              <w:contextualSpacing/>
              <w:jc w:val="center"/>
              <w:rPr>
                <w:bCs/>
                <w:sz w:val="22"/>
                <w:szCs w:val="22"/>
              </w:rPr>
            </w:pPr>
            <w:r w:rsidRPr="00BE6B21">
              <w:rPr>
                <w:bCs/>
                <w:sz w:val="22"/>
                <w:szCs w:val="22"/>
              </w:rPr>
              <w:t>Содержание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3CB" w:rsidRPr="00BE6B21" w:rsidRDefault="00C243CB" w:rsidP="008B0FD5">
            <w:pPr>
              <w:contextualSpacing/>
              <w:jc w:val="center"/>
              <w:rPr>
                <w:bCs/>
                <w:sz w:val="22"/>
                <w:szCs w:val="22"/>
              </w:rPr>
            </w:pPr>
            <w:r w:rsidRPr="00BE6B21">
              <w:rPr>
                <w:bCs/>
                <w:sz w:val="22"/>
                <w:szCs w:val="22"/>
              </w:rPr>
              <w:t>Виды работ</w:t>
            </w:r>
          </w:p>
        </w:tc>
      </w:tr>
      <w:tr w:rsidR="00844CE9" w:rsidRPr="00BE6B21" w:rsidTr="00221168">
        <w:trPr>
          <w:trHeight w:val="3500"/>
        </w:trPr>
        <w:tc>
          <w:tcPr>
            <w:tcW w:w="276" w:type="pct"/>
            <w:vAlign w:val="center"/>
          </w:tcPr>
          <w:p w:rsidR="00844CE9" w:rsidRPr="00BE6B21" w:rsidRDefault="00844CE9" w:rsidP="00844CE9">
            <w:pPr>
              <w:contextualSpacing/>
              <w:jc w:val="center"/>
              <w:rPr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4.1</w:t>
            </w:r>
          </w:p>
        </w:tc>
        <w:tc>
          <w:tcPr>
            <w:tcW w:w="1144" w:type="pct"/>
            <w:vAlign w:val="center"/>
          </w:tcPr>
          <w:p w:rsidR="00844CE9" w:rsidRPr="00BE6B21" w:rsidRDefault="00844CE9" w:rsidP="00844CE9">
            <w:pPr>
              <w:pStyle w:val="ConsPlusNormal"/>
              <w:widowControl/>
              <w:contextualSpacing/>
              <w:rPr>
                <w:rFonts w:ascii="Times New Roman" w:eastAsiaTheme="minorEastAsia" w:hAnsi="Times New Roman" w:cs="Times New Roman"/>
                <w:spacing w:val="-8"/>
                <w:szCs w:val="22"/>
              </w:rPr>
            </w:pPr>
            <w:r w:rsidRPr="00BE6B21">
              <w:rPr>
                <w:rFonts w:ascii="Times New Roman" w:eastAsiaTheme="minorEastAsia" w:hAnsi="Times New Roman" w:cs="Times New Roman"/>
                <w:spacing w:val="-8"/>
                <w:szCs w:val="22"/>
              </w:rPr>
              <w:t>Кабинетная форма обслуживания (зона приема посетителей)</w:t>
            </w:r>
          </w:p>
        </w:tc>
        <w:tc>
          <w:tcPr>
            <w:tcW w:w="2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F87" w:rsidRPr="00BE6B21" w:rsidRDefault="0059356B" w:rsidP="00204F87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BE6B21">
              <w:rPr>
                <w:rFonts w:ascii="Times New Roman" w:hAnsi="Times New Roman" w:cs="Times New Roman"/>
                <w:szCs w:val="22"/>
              </w:rPr>
              <w:t>- ре</w:t>
            </w:r>
            <w:r w:rsidR="00221168">
              <w:rPr>
                <w:rFonts w:ascii="Times New Roman" w:hAnsi="Times New Roman" w:cs="Times New Roman"/>
                <w:szCs w:val="22"/>
              </w:rPr>
              <w:t xml:space="preserve">комендуем установить </w:t>
            </w:r>
            <w:r w:rsidRPr="00BE6B21">
              <w:rPr>
                <w:rFonts w:ascii="Times New Roman" w:hAnsi="Times New Roman" w:cs="Times New Roman"/>
                <w:szCs w:val="22"/>
              </w:rPr>
              <w:t>информирующие таблички помещений</w:t>
            </w:r>
            <w:r w:rsidR="00221168">
              <w:rPr>
                <w:rFonts w:ascii="Times New Roman" w:hAnsi="Times New Roman" w:cs="Times New Roman"/>
                <w:szCs w:val="22"/>
              </w:rPr>
              <w:t>, в том числе тактильные</w:t>
            </w:r>
            <w:r w:rsidRPr="00BE6B21">
              <w:rPr>
                <w:rFonts w:ascii="Times New Roman" w:hAnsi="Times New Roman" w:cs="Times New Roman"/>
                <w:szCs w:val="22"/>
              </w:rPr>
              <w:t xml:space="preserve"> с указанием назначения помещения разместить их рядом с дверью со стороны дверной ручки на высоте от 1,2 до 1,6 м на расстоянии 0,1м от дверного проема;</w:t>
            </w:r>
          </w:p>
          <w:p w:rsidR="0038546A" w:rsidRPr="00BE6B21" w:rsidRDefault="0038546A" w:rsidP="00844CE9">
            <w:pPr>
              <w:contextualSpacing/>
              <w:rPr>
                <w:bCs/>
                <w:sz w:val="22"/>
                <w:szCs w:val="22"/>
              </w:rPr>
            </w:pPr>
            <w:r w:rsidRPr="00BE6B21">
              <w:rPr>
                <w:bCs/>
                <w:sz w:val="22"/>
                <w:szCs w:val="22"/>
              </w:rPr>
              <w:t>- рекомендуем при расстановке мебели в учебных классах учесть ширину прохода между партами не менее 1,2м;</w:t>
            </w:r>
          </w:p>
          <w:p w:rsidR="00D922F5" w:rsidRPr="00BE6B21" w:rsidRDefault="00D922F5" w:rsidP="0038546A">
            <w:pPr>
              <w:rPr>
                <w:rFonts w:eastAsia="Times New Roman"/>
                <w:sz w:val="22"/>
                <w:szCs w:val="22"/>
              </w:rPr>
            </w:pPr>
            <w:r w:rsidRPr="00BE6B21">
              <w:rPr>
                <w:rFonts w:eastAsia="Times New Roman"/>
                <w:bCs/>
                <w:sz w:val="22"/>
                <w:szCs w:val="22"/>
              </w:rPr>
              <w:t>- при расстановке мебели оборудовать учебные классы столами (не менее 1- 2) со следующими параметрами: ширина и</w:t>
            </w:r>
            <w:r w:rsidRPr="00BE6B21">
              <w:rPr>
                <w:rFonts w:eastAsia="Times New Roman"/>
                <w:sz w:val="22"/>
                <w:szCs w:val="22"/>
              </w:rPr>
              <w:t xml:space="preserve"> высота проема для ног должны быть не менее 0,75 м, глубина - не менее 0,5 м (без дополнительных ограничителей, стенок); стульями с опорой для спины и подлокотниками;</w:t>
            </w:r>
          </w:p>
          <w:p w:rsidR="0038546A" w:rsidRPr="00BE6B21" w:rsidRDefault="0038546A" w:rsidP="0038546A">
            <w:pPr>
              <w:rPr>
                <w:rFonts w:eastAsia="Times New Roman"/>
                <w:sz w:val="22"/>
                <w:szCs w:val="22"/>
              </w:rPr>
            </w:pPr>
            <w:r w:rsidRPr="00BE6B21">
              <w:rPr>
                <w:bCs/>
                <w:sz w:val="22"/>
                <w:szCs w:val="22"/>
              </w:rPr>
              <w:t xml:space="preserve">-рекомендуем </w:t>
            </w:r>
            <w:r w:rsidRPr="00BE6B21">
              <w:rPr>
                <w:sz w:val="22"/>
                <w:szCs w:val="22"/>
              </w:rPr>
              <w:t xml:space="preserve">ученические места для обучающихся инвалидов с поражением органов слуха разместить на первых рядах, </w:t>
            </w:r>
            <w:r w:rsidR="00B77517">
              <w:rPr>
                <w:sz w:val="22"/>
                <w:szCs w:val="22"/>
              </w:rPr>
              <w:t>не более 2 м от источника звука.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CE9" w:rsidRPr="00BE6B21" w:rsidRDefault="00ED1D52" w:rsidP="00844CE9">
            <w:pPr>
              <w:contextualSpacing/>
              <w:rPr>
                <w:bCs/>
                <w:sz w:val="22"/>
                <w:szCs w:val="22"/>
              </w:rPr>
            </w:pPr>
            <w:r w:rsidRPr="00BE6B21">
              <w:rPr>
                <w:bCs/>
                <w:sz w:val="22"/>
                <w:szCs w:val="22"/>
              </w:rPr>
              <w:t>Организационные мероприят</w:t>
            </w:r>
            <w:r w:rsidR="00204F87" w:rsidRPr="00BE6B21">
              <w:rPr>
                <w:bCs/>
                <w:sz w:val="22"/>
                <w:szCs w:val="22"/>
              </w:rPr>
              <w:t>и</w:t>
            </w:r>
            <w:r w:rsidRPr="00BE6B21">
              <w:rPr>
                <w:bCs/>
                <w:sz w:val="22"/>
                <w:szCs w:val="22"/>
              </w:rPr>
              <w:t>я</w:t>
            </w:r>
          </w:p>
        </w:tc>
      </w:tr>
      <w:tr w:rsidR="00844CE9" w:rsidRPr="00BE6B21" w:rsidTr="00221168">
        <w:trPr>
          <w:trHeight w:val="1126"/>
        </w:trPr>
        <w:tc>
          <w:tcPr>
            <w:tcW w:w="276" w:type="pct"/>
            <w:vAlign w:val="center"/>
          </w:tcPr>
          <w:p w:rsidR="00844CE9" w:rsidRPr="00BE6B21" w:rsidRDefault="00844CE9" w:rsidP="00844CE9">
            <w:pPr>
              <w:pStyle w:val="ConsPlusNormal"/>
              <w:spacing w:line="240" w:lineRule="exact"/>
              <w:jc w:val="center"/>
              <w:rPr>
                <w:rFonts w:ascii="Times New Roman" w:hAnsi="Times New Roman" w:cs="Times New Roman"/>
                <w:szCs w:val="22"/>
              </w:rPr>
            </w:pPr>
            <w:r w:rsidRPr="00BE6B21">
              <w:rPr>
                <w:rFonts w:ascii="Times New Roman" w:hAnsi="Times New Roman" w:cs="Times New Roman"/>
                <w:szCs w:val="22"/>
              </w:rPr>
              <w:t>4.2</w:t>
            </w:r>
          </w:p>
        </w:tc>
        <w:tc>
          <w:tcPr>
            <w:tcW w:w="1144" w:type="pct"/>
            <w:vAlign w:val="center"/>
          </w:tcPr>
          <w:p w:rsidR="00844CE9" w:rsidRPr="00BE6B21" w:rsidRDefault="00844CE9" w:rsidP="00844CE9">
            <w:pPr>
              <w:pStyle w:val="ConsPlusNormal"/>
              <w:spacing w:line="240" w:lineRule="exact"/>
              <w:rPr>
                <w:rFonts w:ascii="Times New Roman" w:hAnsi="Times New Roman" w:cs="Times New Roman"/>
                <w:szCs w:val="22"/>
              </w:rPr>
            </w:pPr>
            <w:r w:rsidRPr="00BE6B21">
              <w:rPr>
                <w:rFonts w:ascii="Times New Roman" w:hAnsi="Times New Roman" w:cs="Times New Roman"/>
                <w:szCs w:val="22"/>
              </w:rPr>
              <w:t>Зальная форма обслуживания (описание зрительного, актового, экспозиционного зала и т.п.)</w:t>
            </w:r>
          </w:p>
        </w:tc>
        <w:tc>
          <w:tcPr>
            <w:tcW w:w="2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CE9" w:rsidRDefault="00ED1D52" w:rsidP="00ED1D52">
            <w:pPr>
              <w:contextualSpacing/>
              <w:rPr>
                <w:bCs/>
                <w:sz w:val="22"/>
                <w:szCs w:val="22"/>
              </w:rPr>
            </w:pPr>
            <w:r w:rsidRPr="00BE6B21">
              <w:rPr>
                <w:bCs/>
                <w:sz w:val="22"/>
                <w:szCs w:val="22"/>
              </w:rPr>
              <w:t>-обеспечить доступность на сцену, оборудовав лестницу ограждениями с поручнями. Продублировать лестницу пандусом или подъемным устройством;</w:t>
            </w:r>
          </w:p>
          <w:p w:rsidR="00B77517" w:rsidRPr="00BE6B21" w:rsidRDefault="00B77517" w:rsidP="00ED1D52">
            <w:pPr>
              <w:contextualSpacing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рекомендуем обеспечить доступность услуги для инвал</w:t>
            </w:r>
            <w:r w:rsidR="00486F28">
              <w:rPr>
                <w:bCs/>
                <w:sz w:val="22"/>
                <w:szCs w:val="22"/>
              </w:rPr>
              <w:t>идов с поражением органов слуха системой обеспечения разборчивости звуковой информации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CE9" w:rsidRDefault="00ED1D52" w:rsidP="00844CE9">
            <w:pPr>
              <w:contextualSpacing/>
              <w:rPr>
                <w:bCs/>
                <w:sz w:val="22"/>
                <w:szCs w:val="22"/>
              </w:rPr>
            </w:pPr>
            <w:r w:rsidRPr="00BE6B21">
              <w:rPr>
                <w:bCs/>
                <w:sz w:val="22"/>
                <w:szCs w:val="22"/>
              </w:rPr>
              <w:t>Текущий ремонт</w:t>
            </w:r>
          </w:p>
          <w:p w:rsidR="00486F28" w:rsidRPr="00BE6B21" w:rsidRDefault="00486F28" w:rsidP="00844CE9">
            <w:pPr>
              <w:contextualSpacing/>
              <w:rPr>
                <w:bCs/>
                <w:sz w:val="22"/>
                <w:szCs w:val="22"/>
              </w:rPr>
            </w:pPr>
            <w:r w:rsidRPr="00BE6B21">
              <w:rPr>
                <w:bCs/>
                <w:sz w:val="22"/>
                <w:szCs w:val="22"/>
              </w:rPr>
              <w:t>Организационные мероприятия</w:t>
            </w:r>
          </w:p>
        </w:tc>
      </w:tr>
      <w:tr w:rsidR="00844CE9" w:rsidRPr="00BE6B21" w:rsidTr="00221168">
        <w:trPr>
          <w:trHeight w:val="986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CE9" w:rsidRPr="00BE6B21" w:rsidRDefault="00844CE9" w:rsidP="008B0FD5">
            <w:pPr>
              <w:adjustRightInd w:val="0"/>
              <w:contextualSpacing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BE6B21">
              <w:rPr>
                <w:rFonts w:eastAsiaTheme="minorHAnsi"/>
                <w:sz w:val="22"/>
                <w:szCs w:val="22"/>
                <w:lang w:eastAsia="en-US"/>
              </w:rPr>
              <w:t>4.3</w:t>
            </w:r>
          </w:p>
        </w:tc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CE9" w:rsidRPr="00BE6B21" w:rsidRDefault="00844CE9" w:rsidP="008B0FD5">
            <w:pPr>
              <w:pStyle w:val="ConsPlusNormal"/>
              <w:contextualSpacing/>
              <w:rPr>
                <w:rFonts w:ascii="Times New Roman" w:hAnsi="Times New Roman" w:cs="Times New Roman"/>
                <w:szCs w:val="22"/>
              </w:rPr>
            </w:pPr>
            <w:r w:rsidRPr="00BE6B21">
              <w:rPr>
                <w:rFonts w:ascii="Times New Roman" w:hAnsi="Times New Roman" w:cs="Times New Roman"/>
                <w:szCs w:val="22"/>
              </w:rPr>
              <w:t>Прилавочная форма обслуживания</w:t>
            </w:r>
          </w:p>
        </w:tc>
        <w:tc>
          <w:tcPr>
            <w:tcW w:w="2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CE9" w:rsidRPr="00BE6B21" w:rsidRDefault="006344A5" w:rsidP="007360ED">
            <w:pPr>
              <w:contextualSpacing/>
              <w:rPr>
                <w:bCs/>
                <w:sz w:val="22"/>
                <w:szCs w:val="22"/>
              </w:rPr>
            </w:pPr>
            <w:r w:rsidRPr="00BE6B21">
              <w:rPr>
                <w:szCs w:val="22"/>
              </w:rPr>
              <w:t>Прилавочная форма обслуживания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CE9" w:rsidRPr="00BE6B21" w:rsidRDefault="007360ED" w:rsidP="008B0FD5">
            <w:pPr>
              <w:contextualSpacing/>
              <w:rPr>
                <w:bCs/>
                <w:sz w:val="22"/>
                <w:szCs w:val="22"/>
              </w:rPr>
            </w:pPr>
            <w:r w:rsidRPr="00BE6B21">
              <w:rPr>
                <w:bCs/>
                <w:sz w:val="22"/>
                <w:szCs w:val="22"/>
              </w:rPr>
              <w:t>Организационные мероприятия</w:t>
            </w:r>
          </w:p>
        </w:tc>
      </w:tr>
      <w:tr w:rsidR="003A0AA3" w:rsidRPr="00BE6B21" w:rsidTr="00204F87">
        <w:trPr>
          <w:trHeight w:val="739"/>
        </w:trPr>
        <w:tc>
          <w:tcPr>
            <w:tcW w:w="1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AA3" w:rsidRPr="00BE6B21" w:rsidRDefault="003A0AA3" w:rsidP="008B0FD5">
            <w:pPr>
              <w:contextualSpacing/>
              <w:rPr>
                <w:b/>
                <w:bCs/>
                <w:sz w:val="22"/>
                <w:szCs w:val="22"/>
              </w:rPr>
            </w:pPr>
            <w:r w:rsidRPr="00BE6B21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3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AA3" w:rsidRPr="00BE6B21" w:rsidRDefault="003A0AA3" w:rsidP="008B0FD5">
            <w:pPr>
              <w:contextualSpacing/>
              <w:rPr>
                <w:bCs/>
                <w:sz w:val="22"/>
                <w:szCs w:val="22"/>
              </w:rPr>
            </w:pPr>
            <w:r w:rsidRPr="00BE6B21">
              <w:rPr>
                <w:bCs/>
                <w:sz w:val="22"/>
                <w:szCs w:val="22"/>
              </w:rPr>
              <w:t xml:space="preserve">Привести в соответствие нормативным требованиям. </w:t>
            </w:r>
          </w:p>
        </w:tc>
      </w:tr>
    </w:tbl>
    <w:p w:rsidR="004F656D" w:rsidRPr="00BE6B21" w:rsidRDefault="004F656D" w:rsidP="008B0FD5">
      <w:pPr>
        <w:pStyle w:val="ConsPlusNormal"/>
        <w:contextualSpacing/>
        <w:jc w:val="both"/>
        <w:rPr>
          <w:rFonts w:ascii="Times New Roman" w:hAnsi="Times New Roman" w:cs="Times New Roman"/>
          <w:szCs w:val="22"/>
        </w:rPr>
      </w:pPr>
    </w:p>
    <w:p w:rsidR="006B68B9" w:rsidRPr="00BE6B21" w:rsidRDefault="006B68B9" w:rsidP="008B0FD5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szCs w:val="22"/>
        </w:rPr>
      </w:pPr>
    </w:p>
    <w:p w:rsidR="00221168" w:rsidRDefault="00221168" w:rsidP="008B0FD5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b/>
          <w:szCs w:val="22"/>
        </w:rPr>
      </w:pPr>
    </w:p>
    <w:p w:rsidR="00221168" w:rsidRDefault="00221168" w:rsidP="008B0FD5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b/>
          <w:szCs w:val="22"/>
        </w:rPr>
      </w:pPr>
    </w:p>
    <w:p w:rsidR="00221168" w:rsidRDefault="00221168" w:rsidP="008B0FD5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b/>
          <w:szCs w:val="22"/>
        </w:rPr>
      </w:pPr>
    </w:p>
    <w:p w:rsidR="00221168" w:rsidRDefault="00221168" w:rsidP="008B0FD5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b/>
          <w:szCs w:val="22"/>
        </w:rPr>
      </w:pPr>
    </w:p>
    <w:p w:rsidR="00221168" w:rsidRDefault="00221168" w:rsidP="008B0FD5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b/>
          <w:szCs w:val="22"/>
        </w:rPr>
      </w:pPr>
    </w:p>
    <w:p w:rsidR="00221168" w:rsidRDefault="00221168" w:rsidP="008B0FD5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b/>
          <w:szCs w:val="22"/>
        </w:rPr>
      </w:pPr>
    </w:p>
    <w:p w:rsidR="00221168" w:rsidRDefault="00221168" w:rsidP="008B0FD5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b/>
          <w:szCs w:val="22"/>
        </w:rPr>
      </w:pPr>
    </w:p>
    <w:p w:rsidR="001145F7" w:rsidRPr="00221168" w:rsidRDefault="001145F7" w:rsidP="008B0FD5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b/>
          <w:szCs w:val="22"/>
        </w:rPr>
      </w:pPr>
      <w:r w:rsidRPr="00221168">
        <w:rPr>
          <w:rFonts w:ascii="Times New Roman" w:hAnsi="Times New Roman" w:cs="Times New Roman"/>
          <w:b/>
          <w:szCs w:val="22"/>
        </w:rPr>
        <w:t>II. Заключение по зоне:</w:t>
      </w:r>
    </w:p>
    <w:p w:rsidR="001145F7" w:rsidRPr="00BE6B21" w:rsidRDefault="001145F7" w:rsidP="008B0FD5">
      <w:pPr>
        <w:pStyle w:val="ConsPlusNormal"/>
        <w:contextualSpacing/>
        <w:jc w:val="both"/>
        <w:rPr>
          <w:rFonts w:ascii="Times New Roman" w:hAnsi="Times New Roman" w:cs="Times New Roman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62" w:type="dxa"/>
          <w:bottom w:w="57" w:type="dxa"/>
          <w:right w:w="62" w:type="dxa"/>
        </w:tblCellMar>
        <w:tblLook w:val="0000"/>
      </w:tblPr>
      <w:tblGrid>
        <w:gridCol w:w="3323"/>
        <w:gridCol w:w="4819"/>
        <w:gridCol w:w="852"/>
        <w:gridCol w:w="3684"/>
        <w:gridCol w:w="2582"/>
      </w:tblGrid>
      <w:tr w:rsidR="001145F7" w:rsidRPr="00BE6B21" w:rsidTr="009839D3">
        <w:tc>
          <w:tcPr>
            <w:tcW w:w="1089" w:type="pct"/>
            <w:vMerge w:val="restart"/>
          </w:tcPr>
          <w:p w:rsidR="001145F7" w:rsidRPr="00BE6B21" w:rsidRDefault="001145F7" w:rsidP="008B0FD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BE6B21">
              <w:rPr>
                <w:rFonts w:ascii="Times New Roman" w:hAnsi="Times New Roman" w:cs="Times New Roman"/>
                <w:szCs w:val="22"/>
              </w:rPr>
              <w:t>Наименование структурно-функциональной зоны</w:t>
            </w:r>
          </w:p>
        </w:tc>
        <w:tc>
          <w:tcPr>
            <w:tcW w:w="1579" w:type="pct"/>
            <w:vMerge w:val="restart"/>
          </w:tcPr>
          <w:p w:rsidR="001145F7" w:rsidRPr="00BE6B21" w:rsidRDefault="001145F7" w:rsidP="008B0FD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BE6B21">
              <w:rPr>
                <w:rFonts w:ascii="Times New Roman" w:hAnsi="Times New Roman" w:cs="Times New Roman"/>
                <w:szCs w:val="22"/>
              </w:rPr>
              <w:t xml:space="preserve">Состояние доступности &lt;*&gt; (к </w:t>
            </w:r>
            <w:hyperlink r:id="rId40" w:history="1">
              <w:r w:rsidRPr="00BE6B21">
                <w:rPr>
                  <w:rFonts w:ascii="Times New Roman" w:hAnsi="Times New Roman" w:cs="Times New Roman"/>
                  <w:color w:val="0000FF"/>
                  <w:szCs w:val="22"/>
                </w:rPr>
                <w:t>пункту 3.4</w:t>
              </w:r>
            </w:hyperlink>
            <w:r w:rsidRPr="00BE6B21">
              <w:rPr>
                <w:rFonts w:ascii="Times New Roman" w:hAnsi="Times New Roman" w:cs="Times New Roman"/>
                <w:szCs w:val="22"/>
              </w:rPr>
              <w:t xml:space="preserve"> Акта обследования)</w:t>
            </w:r>
          </w:p>
        </w:tc>
        <w:tc>
          <w:tcPr>
            <w:tcW w:w="1486" w:type="pct"/>
            <w:gridSpan w:val="2"/>
          </w:tcPr>
          <w:p w:rsidR="001145F7" w:rsidRPr="00BE6B21" w:rsidRDefault="001145F7" w:rsidP="008B0FD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BE6B21">
              <w:rPr>
                <w:rFonts w:ascii="Times New Roman" w:hAnsi="Times New Roman" w:cs="Times New Roman"/>
                <w:szCs w:val="22"/>
              </w:rPr>
              <w:t>Приложение</w:t>
            </w:r>
          </w:p>
        </w:tc>
        <w:tc>
          <w:tcPr>
            <w:tcW w:w="846" w:type="pct"/>
            <w:vMerge w:val="restart"/>
          </w:tcPr>
          <w:p w:rsidR="001145F7" w:rsidRPr="00BE6B21" w:rsidRDefault="001145F7" w:rsidP="008B0FD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BE6B21">
              <w:rPr>
                <w:rFonts w:ascii="Times New Roman" w:hAnsi="Times New Roman" w:cs="Times New Roman"/>
                <w:szCs w:val="22"/>
              </w:rPr>
              <w:t xml:space="preserve">Рекомендации по адаптации (вид работы) &lt;**&gt; к </w:t>
            </w:r>
            <w:hyperlink r:id="rId41" w:history="1">
              <w:r w:rsidRPr="00BE6B21">
                <w:rPr>
                  <w:rFonts w:ascii="Times New Roman" w:hAnsi="Times New Roman" w:cs="Times New Roman"/>
                  <w:color w:val="0000FF"/>
                  <w:szCs w:val="22"/>
                </w:rPr>
                <w:t>пункту 4.1</w:t>
              </w:r>
            </w:hyperlink>
            <w:r w:rsidRPr="00BE6B21">
              <w:rPr>
                <w:rFonts w:ascii="Times New Roman" w:hAnsi="Times New Roman" w:cs="Times New Roman"/>
                <w:szCs w:val="22"/>
              </w:rPr>
              <w:t xml:space="preserve"> Акта обследования</w:t>
            </w:r>
          </w:p>
        </w:tc>
      </w:tr>
      <w:tr w:rsidR="001145F7" w:rsidRPr="00BE6B21" w:rsidTr="009839D3">
        <w:tc>
          <w:tcPr>
            <w:tcW w:w="1089" w:type="pct"/>
            <w:vMerge/>
          </w:tcPr>
          <w:p w:rsidR="001145F7" w:rsidRPr="00BE6B21" w:rsidRDefault="001145F7" w:rsidP="008B0FD5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579" w:type="pct"/>
            <w:vMerge/>
          </w:tcPr>
          <w:p w:rsidR="001145F7" w:rsidRPr="00BE6B21" w:rsidRDefault="001145F7" w:rsidP="008B0FD5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279" w:type="pct"/>
          </w:tcPr>
          <w:p w:rsidR="001145F7" w:rsidRPr="00BE6B21" w:rsidRDefault="001145F7" w:rsidP="008B0FD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BE6B21">
              <w:rPr>
                <w:rFonts w:ascii="Times New Roman" w:hAnsi="Times New Roman" w:cs="Times New Roman"/>
                <w:szCs w:val="22"/>
              </w:rPr>
              <w:t>N на плане</w:t>
            </w:r>
          </w:p>
        </w:tc>
        <w:tc>
          <w:tcPr>
            <w:tcW w:w="1207" w:type="pct"/>
          </w:tcPr>
          <w:p w:rsidR="001145F7" w:rsidRPr="00BE6B21" w:rsidRDefault="001145F7" w:rsidP="008B0FD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BE6B21">
              <w:rPr>
                <w:rFonts w:ascii="Times New Roman" w:hAnsi="Times New Roman" w:cs="Times New Roman"/>
                <w:szCs w:val="22"/>
              </w:rPr>
              <w:t>N фото</w:t>
            </w:r>
          </w:p>
        </w:tc>
        <w:tc>
          <w:tcPr>
            <w:tcW w:w="846" w:type="pct"/>
            <w:vMerge/>
          </w:tcPr>
          <w:p w:rsidR="001145F7" w:rsidRPr="00BE6B21" w:rsidRDefault="001145F7" w:rsidP="008B0FD5">
            <w:pPr>
              <w:contextualSpacing/>
              <w:rPr>
                <w:sz w:val="22"/>
                <w:szCs w:val="22"/>
              </w:rPr>
            </w:pPr>
          </w:p>
        </w:tc>
      </w:tr>
      <w:tr w:rsidR="001145F7" w:rsidRPr="00BE6B21" w:rsidTr="009839D3">
        <w:tc>
          <w:tcPr>
            <w:tcW w:w="1089" w:type="pct"/>
          </w:tcPr>
          <w:p w:rsidR="001145F7" w:rsidRPr="00BE6B21" w:rsidRDefault="001145F7" w:rsidP="008B0FD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BE6B21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579" w:type="pct"/>
          </w:tcPr>
          <w:p w:rsidR="001145F7" w:rsidRPr="00BE6B21" w:rsidRDefault="001145F7" w:rsidP="008B0FD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BE6B21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279" w:type="pct"/>
          </w:tcPr>
          <w:p w:rsidR="001145F7" w:rsidRPr="00BE6B21" w:rsidRDefault="001145F7" w:rsidP="008B0FD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BE6B21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207" w:type="pct"/>
          </w:tcPr>
          <w:p w:rsidR="001145F7" w:rsidRPr="00BE6B21" w:rsidRDefault="001145F7" w:rsidP="008B0FD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BE6B21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846" w:type="pct"/>
          </w:tcPr>
          <w:p w:rsidR="001145F7" w:rsidRPr="00BE6B21" w:rsidRDefault="001145F7" w:rsidP="008B0FD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BE6B21">
              <w:rPr>
                <w:rFonts w:ascii="Times New Roman" w:hAnsi="Times New Roman" w:cs="Times New Roman"/>
                <w:szCs w:val="22"/>
              </w:rPr>
              <w:t>5</w:t>
            </w:r>
          </w:p>
        </w:tc>
      </w:tr>
      <w:tr w:rsidR="001145F7" w:rsidRPr="00BE6B21" w:rsidTr="009839D3">
        <w:tc>
          <w:tcPr>
            <w:tcW w:w="1089" w:type="pct"/>
            <w:vAlign w:val="center"/>
          </w:tcPr>
          <w:p w:rsidR="008A0198" w:rsidRPr="00BE6B21" w:rsidRDefault="008A0198" w:rsidP="008B0FD5">
            <w:pPr>
              <w:pStyle w:val="ConsPlusNormal"/>
              <w:contextualSpacing/>
              <w:rPr>
                <w:rFonts w:ascii="Times New Roman" w:hAnsi="Times New Roman" w:cs="Times New Roman"/>
                <w:szCs w:val="22"/>
              </w:rPr>
            </w:pPr>
            <w:r w:rsidRPr="00BE6B21">
              <w:rPr>
                <w:rFonts w:ascii="Times New Roman" w:hAnsi="Times New Roman" w:cs="Times New Roman"/>
                <w:szCs w:val="22"/>
              </w:rPr>
              <w:t>Зоны целевого назначения здания</w:t>
            </w:r>
          </w:p>
          <w:p w:rsidR="001145F7" w:rsidRPr="00BE6B21" w:rsidRDefault="008A0198" w:rsidP="008B0FD5">
            <w:pPr>
              <w:pStyle w:val="ConsPlusNormal"/>
              <w:contextualSpacing/>
              <w:rPr>
                <w:rFonts w:ascii="Times New Roman" w:hAnsi="Times New Roman" w:cs="Times New Roman"/>
                <w:szCs w:val="22"/>
              </w:rPr>
            </w:pPr>
            <w:r w:rsidRPr="00BE6B21">
              <w:rPr>
                <w:rFonts w:ascii="Times New Roman" w:hAnsi="Times New Roman" w:cs="Times New Roman"/>
                <w:szCs w:val="22"/>
              </w:rPr>
              <w:t>(целевого посещения объекта)</w:t>
            </w:r>
          </w:p>
        </w:tc>
        <w:tc>
          <w:tcPr>
            <w:tcW w:w="1579" w:type="pct"/>
            <w:vAlign w:val="center"/>
          </w:tcPr>
          <w:p w:rsidR="00204F87" w:rsidRDefault="00486F28" w:rsidP="009839D3">
            <w:pPr>
              <w:pStyle w:val="ConsPlusNormal"/>
              <w:contextualSpacing/>
              <w:rPr>
                <w:rFonts w:ascii="Times New Roman" w:hAnsi="Times New Roman" w:cs="Times New Roman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Cs w:val="22"/>
              </w:rPr>
              <w:t>ДП-И (У</w:t>
            </w:r>
            <w:r w:rsidR="00204F87" w:rsidRPr="00BE6B21">
              <w:rPr>
                <w:rFonts w:ascii="Times New Roman" w:hAnsi="Times New Roman" w:cs="Times New Roman"/>
                <w:b/>
                <w:bCs/>
                <w:szCs w:val="22"/>
              </w:rPr>
              <w:t>)</w:t>
            </w:r>
            <w:r w:rsidR="00204F87" w:rsidRPr="00BE6B21">
              <w:rPr>
                <w:rFonts w:ascii="Times New Roman" w:hAnsi="Times New Roman" w:cs="Times New Roman"/>
                <w:szCs w:val="22"/>
              </w:rPr>
              <w:t xml:space="preserve"> – зона целевого назначения доступна полностью избирательно для инвалидов с нарушением умственного развития.</w:t>
            </w:r>
            <w:proofErr w:type="gramEnd"/>
          </w:p>
          <w:p w:rsidR="009839D3" w:rsidRPr="00BE6B21" w:rsidRDefault="009839D3" w:rsidP="009839D3">
            <w:pPr>
              <w:pStyle w:val="ConsPlusNormal"/>
              <w:contextualSpacing/>
              <w:rPr>
                <w:rFonts w:ascii="Times New Roman" w:hAnsi="Times New Roman" w:cs="Times New Roman"/>
                <w:szCs w:val="22"/>
              </w:rPr>
            </w:pPr>
          </w:p>
          <w:p w:rsidR="00204F87" w:rsidRDefault="009839D3" w:rsidP="009839D3">
            <w:pPr>
              <w:pStyle w:val="ConsPlusNormal"/>
              <w:contextualSpacing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Cs w:val="22"/>
              </w:rPr>
              <w:t>ДЧ-И (Г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Cs w:val="22"/>
              </w:rPr>
              <w:t>,О</w:t>
            </w:r>
            <w:proofErr w:type="gramEnd"/>
            <w:r w:rsidR="00204F87" w:rsidRPr="00BE6B21">
              <w:rPr>
                <w:rFonts w:ascii="Times New Roman" w:hAnsi="Times New Roman" w:cs="Times New Roman"/>
                <w:b/>
                <w:bCs/>
                <w:szCs w:val="22"/>
              </w:rPr>
              <w:t>)</w:t>
            </w:r>
            <w:r w:rsidR="00204F87" w:rsidRPr="00BE6B21">
              <w:rPr>
                <w:rFonts w:ascii="Times New Roman" w:hAnsi="Times New Roman" w:cs="Times New Roman"/>
                <w:szCs w:val="22"/>
              </w:rPr>
              <w:t xml:space="preserve"> – зона доступна частично избирательно для инвалидов с поражением </w:t>
            </w:r>
            <w:r>
              <w:rPr>
                <w:rFonts w:ascii="Times New Roman" w:hAnsi="Times New Roman" w:cs="Times New Roman"/>
                <w:szCs w:val="22"/>
              </w:rPr>
              <w:t xml:space="preserve">слуха и </w:t>
            </w:r>
            <w:r w:rsidR="00204F87" w:rsidRPr="00BE6B21">
              <w:rPr>
                <w:rFonts w:ascii="Times New Roman" w:hAnsi="Times New Roman" w:cs="Times New Roman"/>
                <w:szCs w:val="22"/>
              </w:rPr>
              <w:t>опорно-двигательного аппарата.</w:t>
            </w:r>
          </w:p>
          <w:p w:rsidR="009839D3" w:rsidRDefault="009839D3" w:rsidP="009839D3">
            <w:pPr>
              <w:pStyle w:val="ConsPlusNormal"/>
              <w:contextualSpacing/>
              <w:rPr>
                <w:rFonts w:ascii="Times New Roman" w:hAnsi="Times New Roman" w:cs="Times New Roman"/>
                <w:szCs w:val="22"/>
              </w:rPr>
            </w:pPr>
          </w:p>
          <w:p w:rsidR="009839D3" w:rsidRDefault="009839D3" w:rsidP="009839D3">
            <w:pPr>
              <w:pStyle w:val="ConsPlusNormal"/>
              <w:contextualSpacing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Cs w:val="22"/>
              </w:rPr>
              <w:t>ДЧ-И (</w:t>
            </w:r>
            <w:r w:rsidRPr="00BE6B21">
              <w:rPr>
                <w:rFonts w:ascii="Times New Roman" w:hAnsi="Times New Roman" w:cs="Times New Roman"/>
                <w:b/>
                <w:bCs/>
                <w:szCs w:val="22"/>
              </w:rPr>
              <w:t>К)</w:t>
            </w:r>
            <w:r w:rsidRPr="00BE6B21">
              <w:rPr>
                <w:rFonts w:ascii="Times New Roman" w:hAnsi="Times New Roman" w:cs="Times New Roman"/>
                <w:szCs w:val="22"/>
              </w:rPr>
              <w:t xml:space="preserve"> – зона доступна частично </w:t>
            </w:r>
            <w:r>
              <w:rPr>
                <w:rFonts w:ascii="Times New Roman" w:hAnsi="Times New Roman" w:cs="Times New Roman"/>
                <w:szCs w:val="22"/>
              </w:rPr>
              <w:t>избирательно в пределах первого этажа здания для инвалидов, передвигающихся на кресл</w:t>
            </w:r>
            <w:proofErr w:type="gramStart"/>
            <w:r>
              <w:rPr>
                <w:rFonts w:ascii="Times New Roman" w:hAnsi="Times New Roman" w:cs="Times New Roman"/>
                <w:szCs w:val="22"/>
              </w:rPr>
              <w:t>о-</w:t>
            </w:r>
            <w:proofErr w:type="gramEnd"/>
            <w:r w:rsidRPr="00BE6B21">
              <w:rPr>
                <w:rFonts w:ascii="Times New Roman" w:hAnsi="Times New Roman" w:cs="Times New Roman"/>
                <w:szCs w:val="22"/>
              </w:rPr>
              <w:t xml:space="preserve"> коляске.</w:t>
            </w:r>
          </w:p>
          <w:p w:rsidR="009839D3" w:rsidRPr="00BE6B21" w:rsidRDefault="009839D3" w:rsidP="009839D3">
            <w:pPr>
              <w:pStyle w:val="ConsPlusNormal"/>
              <w:contextualSpacing/>
              <w:rPr>
                <w:rFonts w:ascii="Times New Roman" w:hAnsi="Times New Roman" w:cs="Times New Roman"/>
                <w:szCs w:val="22"/>
              </w:rPr>
            </w:pPr>
          </w:p>
          <w:p w:rsidR="001145F7" w:rsidRPr="00BE6B21" w:rsidRDefault="00204F87" w:rsidP="009839D3">
            <w:pPr>
              <w:pStyle w:val="ConsPlusNormal"/>
              <w:contextualSpacing/>
              <w:rPr>
                <w:rFonts w:ascii="Times New Roman" w:hAnsi="Times New Roman" w:cs="Times New Roman"/>
                <w:szCs w:val="22"/>
              </w:rPr>
            </w:pPr>
            <w:r w:rsidRPr="00BE6B21">
              <w:rPr>
                <w:rFonts w:ascii="Times New Roman" w:hAnsi="Times New Roman" w:cs="Times New Roman"/>
                <w:b/>
                <w:bCs/>
                <w:szCs w:val="22"/>
              </w:rPr>
              <w:t>ДУ (С)-</w:t>
            </w:r>
            <w:r w:rsidRPr="00BE6B21">
              <w:rPr>
                <w:rFonts w:ascii="Times New Roman" w:hAnsi="Times New Roman" w:cs="Times New Roman"/>
                <w:szCs w:val="22"/>
              </w:rPr>
              <w:t xml:space="preserve"> зона доступна условно для инвалидов с нарушением органов зрения.</w:t>
            </w:r>
          </w:p>
        </w:tc>
        <w:tc>
          <w:tcPr>
            <w:tcW w:w="279" w:type="pct"/>
          </w:tcPr>
          <w:p w:rsidR="001145F7" w:rsidRPr="00BE6B21" w:rsidRDefault="001145F7" w:rsidP="008B0FD5">
            <w:pPr>
              <w:pStyle w:val="ConsPlusNormal"/>
              <w:contextualSpacing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07" w:type="pct"/>
          </w:tcPr>
          <w:p w:rsidR="001145F7" w:rsidRDefault="00204F87" w:rsidP="009839D3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BE6B21"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1765300" cy="1454150"/>
                  <wp:effectExtent l="0" t="0" r="0" b="0"/>
                  <wp:docPr id="37" name="Рисунок 2" descr="D:\Образование\Муравейник\фото муравейник\IMG_20250312_113356_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бразование\Муравейник\фото муравейник\IMG_20250312_113356_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708" cy="1454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39D3" w:rsidRPr="009839D3" w:rsidRDefault="009839D3" w:rsidP="009839D3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839D3" w:rsidRPr="00BE6B21" w:rsidRDefault="009839D3" w:rsidP="009839D3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BE6B21">
              <w:rPr>
                <w:noProof/>
                <w:szCs w:val="22"/>
              </w:rPr>
              <w:drawing>
                <wp:inline distT="0" distB="0" distL="0" distR="0">
                  <wp:extent cx="1828800" cy="1504950"/>
                  <wp:effectExtent l="0" t="0" r="0" b="0"/>
                  <wp:docPr id="6" name="Рисунок 6" descr="D:\Образование\Муравейник\фото муравейник\IMG_20250312_112807_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Образование\Муравейник\фото муравейник\IMG_20250312_112807_5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221" cy="1505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pct"/>
            <w:vAlign w:val="center"/>
          </w:tcPr>
          <w:p w:rsidR="00204F87" w:rsidRDefault="00204F87" w:rsidP="009839D3">
            <w:pPr>
              <w:pStyle w:val="ConsPlusNormal"/>
              <w:contextualSpacing/>
              <w:rPr>
                <w:rFonts w:ascii="Times New Roman" w:hAnsi="Times New Roman" w:cs="Times New Roman"/>
                <w:szCs w:val="22"/>
              </w:rPr>
            </w:pPr>
            <w:r w:rsidRPr="00BE6B21">
              <w:rPr>
                <w:rFonts w:ascii="Times New Roman" w:hAnsi="Times New Roman" w:cs="Times New Roman"/>
                <w:szCs w:val="22"/>
              </w:rPr>
              <w:t>Организационные мероприятия</w:t>
            </w:r>
            <w:r w:rsidR="009839D3">
              <w:rPr>
                <w:rFonts w:ascii="Times New Roman" w:hAnsi="Times New Roman" w:cs="Times New Roman"/>
                <w:szCs w:val="22"/>
              </w:rPr>
              <w:t>.</w:t>
            </w:r>
          </w:p>
          <w:p w:rsidR="009839D3" w:rsidRDefault="009839D3" w:rsidP="009839D3">
            <w:pPr>
              <w:pStyle w:val="ConsPlusNormal"/>
              <w:contextualSpacing/>
              <w:rPr>
                <w:rFonts w:ascii="Times New Roman" w:hAnsi="Times New Roman" w:cs="Times New Roman"/>
                <w:szCs w:val="22"/>
              </w:rPr>
            </w:pPr>
            <w:r w:rsidRPr="00BE6B21">
              <w:rPr>
                <w:rFonts w:ascii="Times New Roman" w:hAnsi="Times New Roman" w:cs="Times New Roman"/>
                <w:szCs w:val="22"/>
              </w:rPr>
              <w:t>Текущий ремонт</w:t>
            </w:r>
            <w:r w:rsidR="00FB01E2">
              <w:rPr>
                <w:rFonts w:ascii="Times New Roman" w:hAnsi="Times New Roman" w:cs="Times New Roman"/>
                <w:szCs w:val="22"/>
              </w:rPr>
              <w:t>.</w:t>
            </w:r>
          </w:p>
          <w:p w:rsidR="00FB01E2" w:rsidRPr="00FB01E2" w:rsidRDefault="00FB01E2" w:rsidP="009839D3">
            <w:pPr>
              <w:pStyle w:val="ConsPlusNormal"/>
              <w:contextualSpacing/>
              <w:rPr>
                <w:rFonts w:ascii="Times New Roman" w:hAnsi="Times New Roman" w:cs="Times New Roman"/>
                <w:szCs w:val="22"/>
              </w:rPr>
            </w:pPr>
            <w:r w:rsidRPr="00FB01E2">
              <w:rPr>
                <w:rFonts w:ascii="Times New Roman" w:hAnsi="Times New Roman" w:cs="Times New Roman"/>
                <w:iCs/>
                <w:szCs w:val="22"/>
              </w:rPr>
              <w:t>Индивидуальное решение с ТСР</w:t>
            </w:r>
          </w:p>
          <w:p w:rsidR="009839D3" w:rsidRPr="00BE6B21" w:rsidRDefault="009839D3" w:rsidP="009839D3">
            <w:pPr>
              <w:pStyle w:val="ConsPlusNormal"/>
              <w:contextualSpacing/>
              <w:rPr>
                <w:rFonts w:ascii="Times New Roman" w:hAnsi="Times New Roman" w:cs="Times New Roman"/>
                <w:szCs w:val="22"/>
              </w:rPr>
            </w:pPr>
            <w:bookmarkStart w:id="0" w:name="_GoBack"/>
            <w:bookmarkEnd w:id="0"/>
          </w:p>
        </w:tc>
      </w:tr>
    </w:tbl>
    <w:p w:rsidR="001145F7" w:rsidRPr="00BE6B21" w:rsidRDefault="001145F7" w:rsidP="008B0FD5">
      <w:pPr>
        <w:pStyle w:val="ConsPlusNormal"/>
        <w:contextualSpacing/>
        <w:jc w:val="both"/>
        <w:rPr>
          <w:rFonts w:ascii="Times New Roman" w:hAnsi="Times New Roman" w:cs="Times New Roman"/>
          <w:szCs w:val="22"/>
        </w:rPr>
      </w:pPr>
    </w:p>
    <w:p w:rsidR="00A7045C" w:rsidRPr="00BE6B21" w:rsidRDefault="009839D3" w:rsidP="008B0FD5">
      <w:pPr>
        <w:pStyle w:val="ConsPlusNormal"/>
        <w:contextualSpacing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Комментарии: согласно письму директора </w:t>
      </w:r>
      <w:r w:rsidR="00B77517">
        <w:rPr>
          <w:rFonts w:ascii="Times New Roman" w:hAnsi="Times New Roman" w:cs="Times New Roman"/>
          <w:szCs w:val="22"/>
        </w:rPr>
        <w:t xml:space="preserve">«Муравейника» </w:t>
      </w:r>
      <w:r>
        <w:rPr>
          <w:rFonts w:ascii="Times New Roman" w:hAnsi="Times New Roman" w:cs="Times New Roman"/>
          <w:szCs w:val="22"/>
        </w:rPr>
        <w:t>от 22.06</w:t>
      </w:r>
      <w:r w:rsidR="00B77517">
        <w:rPr>
          <w:rFonts w:ascii="Times New Roman" w:hAnsi="Times New Roman" w:cs="Times New Roman"/>
          <w:szCs w:val="22"/>
        </w:rPr>
        <w:t xml:space="preserve">.2022 № 01-03/463 доступность инвалидов на </w:t>
      </w:r>
      <w:proofErr w:type="spellStart"/>
      <w:proofErr w:type="gramStart"/>
      <w:r w:rsidR="00B77517">
        <w:rPr>
          <w:rFonts w:ascii="Times New Roman" w:hAnsi="Times New Roman" w:cs="Times New Roman"/>
          <w:szCs w:val="22"/>
        </w:rPr>
        <w:t>кресло-колясках</w:t>
      </w:r>
      <w:proofErr w:type="spellEnd"/>
      <w:proofErr w:type="gramEnd"/>
      <w:r w:rsidR="00B77517">
        <w:rPr>
          <w:rFonts w:ascii="Times New Roman" w:hAnsi="Times New Roman" w:cs="Times New Roman"/>
          <w:szCs w:val="22"/>
        </w:rPr>
        <w:t xml:space="preserve"> в помещениях второго этажа здания не предусмотрена.</w:t>
      </w:r>
    </w:p>
    <w:p w:rsidR="008B0FD5" w:rsidRPr="00BE6B21" w:rsidRDefault="008B0FD5">
      <w:pPr>
        <w:pStyle w:val="ConsPlusNormal"/>
        <w:contextualSpacing/>
        <w:rPr>
          <w:rFonts w:ascii="Times New Roman" w:hAnsi="Times New Roman" w:cs="Times New Roman"/>
          <w:szCs w:val="22"/>
        </w:rPr>
      </w:pPr>
    </w:p>
    <w:sectPr w:rsidR="008B0FD5" w:rsidRPr="00BE6B21" w:rsidSect="00316B79">
      <w:pgSz w:w="16838" w:h="11906" w:orient="landscape"/>
      <w:pgMar w:top="1418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21FB" w:rsidRDefault="00EF21FB" w:rsidP="002C22D1">
      <w:r>
        <w:separator/>
      </w:r>
    </w:p>
  </w:endnote>
  <w:endnote w:type="continuationSeparator" w:id="0">
    <w:p w:rsidR="00EF21FB" w:rsidRDefault="00EF21FB" w:rsidP="002C22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21FB" w:rsidRDefault="00EF21FB" w:rsidP="002C22D1">
      <w:r>
        <w:separator/>
      </w:r>
    </w:p>
  </w:footnote>
  <w:footnote w:type="continuationSeparator" w:id="0">
    <w:p w:rsidR="00EF21FB" w:rsidRDefault="00EF21FB" w:rsidP="002C22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EF7883"/>
    <w:multiLevelType w:val="hybridMultilevel"/>
    <w:tmpl w:val="FE964B60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45F7"/>
    <w:rsid w:val="000167B6"/>
    <w:rsid w:val="00017D3B"/>
    <w:rsid w:val="00033B76"/>
    <w:rsid w:val="00037331"/>
    <w:rsid w:val="00071E06"/>
    <w:rsid w:val="000730BF"/>
    <w:rsid w:val="00073AB8"/>
    <w:rsid w:val="00073BB9"/>
    <w:rsid w:val="000C04C6"/>
    <w:rsid w:val="000C1B53"/>
    <w:rsid w:val="000C364B"/>
    <w:rsid w:val="000C5AD7"/>
    <w:rsid w:val="000D0491"/>
    <w:rsid w:val="001145F7"/>
    <w:rsid w:val="00121568"/>
    <w:rsid w:val="00124DBC"/>
    <w:rsid w:val="0013677A"/>
    <w:rsid w:val="00141399"/>
    <w:rsid w:val="00151174"/>
    <w:rsid w:val="00152674"/>
    <w:rsid w:val="00153F9A"/>
    <w:rsid w:val="00157242"/>
    <w:rsid w:val="00157637"/>
    <w:rsid w:val="00165A3E"/>
    <w:rsid w:val="00166AF7"/>
    <w:rsid w:val="0017108C"/>
    <w:rsid w:val="00181E43"/>
    <w:rsid w:val="00192249"/>
    <w:rsid w:val="001950FD"/>
    <w:rsid w:val="001A4832"/>
    <w:rsid w:val="001A5891"/>
    <w:rsid w:val="001C50D6"/>
    <w:rsid w:val="001E6F16"/>
    <w:rsid w:val="001F3306"/>
    <w:rsid w:val="001F3AE0"/>
    <w:rsid w:val="001F62FA"/>
    <w:rsid w:val="00204F87"/>
    <w:rsid w:val="00205DD6"/>
    <w:rsid w:val="00211ED1"/>
    <w:rsid w:val="00221168"/>
    <w:rsid w:val="00271477"/>
    <w:rsid w:val="00273EC3"/>
    <w:rsid w:val="002A261D"/>
    <w:rsid w:val="002A5B5D"/>
    <w:rsid w:val="002A64BD"/>
    <w:rsid w:val="002B0E34"/>
    <w:rsid w:val="002B3951"/>
    <w:rsid w:val="002B51BC"/>
    <w:rsid w:val="002B6D27"/>
    <w:rsid w:val="002C22D1"/>
    <w:rsid w:val="002D3427"/>
    <w:rsid w:val="00313F3D"/>
    <w:rsid w:val="00316372"/>
    <w:rsid w:val="00316B79"/>
    <w:rsid w:val="00330E19"/>
    <w:rsid w:val="0033443B"/>
    <w:rsid w:val="00340EC3"/>
    <w:rsid w:val="00347A32"/>
    <w:rsid w:val="00371F77"/>
    <w:rsid w:val="00372024"/>
    <w:rsid w:val="00376862"/>
    <w:rsid w:val="0038546A"/>
    <w:rsid w:val="003A0AA3"/>
    <w:rsid w:val="003A1393"/>
    <w:rsid w:val="003A28AD"/>
    <w:rsid w:val="003B58EC"/>
    <w:rsid w:val="003B669E"/>
    <w:rsid w:val="003C1D5D"/>
    <w:rsid w:val="003D230C"/>
    <w:rsid w:val="003D55B3"/>
    <w:rsid w:val="003D6470"/>
    <w:rsid w:val="003E1574"/>
    <w:rsid w:val="00416C7A"/>
    <w:rsid w:val="0042545B"/>
    <w:rsid w:val="004325DF"/>
    <w:rsid w:val="00451725"/>
    <w:rsid w:val="004541E9"/>
    <w:rsid w:val="00474CB3"/>
    <w:rsid w:val="0047635A"/>
    <w:rsid w:val="00482A24"/>
    <w:rsid w:val="00486F28"/>
    <w:rsid w:val="004917C6"/>
    <w:rsid w:val="004A7891"/>
    <w:rsid w:val="004D017F"/>
    <w:rsid w:val="004D4EEC"/>
    <w:rsid w:val="004F656D"/>
    <w:rsid w:val="00500C4B"/>
    <w:rsid w:val="0050326A"/>
    <w:rsid w:val="00503C50"/>
    <w:rsid w:val="0052385D"/>
    <w:rsid w:val="0056093E"/>
    <w:rsid w:val="005628F7"/>
    <w:rsid w:val="0056694E"/>
    <w:rsid w:val="005771CE"/>
    <w:rsid w:val="00582D9F"/>
    <w:rsid w:val="0059356B"/>
    <w:rsid w:val="005A2301"/>
    <w:rsid w:val="005B3502"/>
    <w:rsid w:val="005D1190"/>
    <w:rsid w:val="005E7111"/>
    <w:rsid w:val="005F30E2"/>
    <w:rsid w:val="005F632C"/>
    <w:rsid w:val="006344A5"/>
    <w:rsid w:val="00640B98"/>
    <w:rsid w:val="006532C8"/>
    <w:rsid w:val="00661DC9"/>
    <w:rsid w:val="00664EC9"/>
    <w:rsid w:val="00673EF3"/>
    <w:rsid w:val="00680325"/>
    <w:rsid w:val="00683057"/>
    <w:rsid w:val="00695783"/>
    <w:rsid w:val="00696193"/>
    <w:rsid w:val="006A2D5D"/>
    <w:rsid w:val="006B68B9"/>
    <w:rsid w:val="006C079D"/>
    <w:rsid w:val="006C2547"/>
    <w:rsid w:val="006C615E"/>
    <w:rsid w:val="006C652A"/>
    <w:rsid w:val="006C73B5"/>
    <w:rsid w:val="006E6A51"/>
    <w:rsid w:val="006F6459"/>
    <w:rsid w:val="00732F17"/>
    <w:rsid w:val="00734B15"/>
    <w:rsid w:val="007360ED"/>
    <w:rsid w:val="007472A4"/>
    <w:rsid w:val="007617EE"/>
    <w:rsid w:val="00764E95"/>
    <w:rsid w:val="00767166"/>
    <w:rsid w:val="007837EF"/>
    <w:rsid w:val="007A27CA"/>
    <w:rsid w:val="007B6C9C"/>
    <w:rsid w:val="007D11F3"/>
    <w:rsid w:val="00844CE9"/>
    <w:rsid w:val="0085183E"/>
    <w:rsid w:val="00851E85"/>
    <w:rsid w:val="00871763"/>
    <w:rsid w:val="00882E47"/>
    <w:rsid w:val="00896538"/>
    <w:rsid w:val="008977AB"/>
    <w:rsid w:val="008A0198"/>
    <w:rsid w:val="008A06ED"/>
    <w:rsid w:val="008B0FD5"/>
    <w:rsid w:val="008B5D16"/>
    <w:rsid w:val="008B686E"/>
    <w:rsid w:val="008D2862"/>
    <w:rsid w:val="008D4D28"/>
    <w:rsid w:val="008D6FB9"/>
    <w:rsid w:val="008E0048"/>
    <w:rsid w:val="008E7600"/>
    <w:rsid w:val="008F6BE0"/>
    <w:rsid w:val="00911833"/>
    <w:rsid w:val="00923810"/>
    <w:rsid w:val="0095096F"/>
    <w:rsid w:val="00952C2D"/>
    <w:rsid w:val="009839D3"/>
    <w:rsid w:val="00983B37"/>
    <w:rsid w:val="00984ED2"/>
    <w:rsid w:val="009958C4"/>
    <w:rsid w:val="009A424E"/>
    <w:rsid w:val="009B7C5C"/>
    <w:rsid w:val="009D6C03"/>
    <w:rsid w:val="009E2224"/>
    <w:rsid w:val="00A02C01"/>
    <w:rsid w:val="00A05433"/>
    <w:rsid w:val="00A15B1A"/>
    <w:rsid w:val="00A35711"/>
    <w:rsid w:val="00A3714D"/>
    <w:rsid w:val="00A54EA4"/>
    <w:rsid w:val="00A65CC7"/>
    <w:rsid w:val="00A66858"/>
    <w:rsid w:val="00A7045C"/>
    <w:rsid w:val="00A72399"/>
    <w:rsid w:val="00A74C59"/>
    <w:rsid w:val="00A7680C"/>
    <w:rsid w:val="00A76BF7"/>
    <w:rsid w:val="00A82867"/>
    <w:rsid w:val="00A8583A"/>
    <w:rsid w:val="00A90E71"/>
    <w:rsid w:val="00AA4677"/>
    <w:rsid w:val="00AA5786"/>
    <w:rsid w:val="00AA6C4F"/>
    <w:rsid w:val="00AD33A1"/>
    <w:rsid w:val="00AE0AF7"/>
    <w:rsid w:val="00AE3772"/>
    <w:rsid w:val="00AF5C11"/>
    <w:rsid w:val="00B167FD"/>
    <w:rsid w:val="00B30C7E"/>
    <w:rsid w:val="00B42F24"/>
    <w:rsid w:val="00B4713E"/>
    <w:rsid w:val="00B770F3"/>
    <w:rsid w:val="00B77517"/>
    <w:rsid w:val="00B803B6"/>
    <w:rsid w:val="00BA282D"/>
    <w:rsid w:val="00BA7EE9"/>
    <w:rsid w:val="00BC1D0E"/>
    <w:rsid w:val="00BE1CA4"/>
    <w:rsid w:val="00BE235C"/>
    <w:rsid w:val="00BE6B21"/>
    <w:rsid w:val="00BF641B"/>
    <w:rsid w:val="00BF7D9B"/>
    <w:rsid w:val="00C014CC"/>
    <w:rsid w:val="00C1122E"/>
    <w:rsid w:val="00C2411A"/>
    <w:rsid w:val="00C243CB"/>
    <w:rsid w:val="00C4541D"/>
    <w:rsid w:val="00C73BBF"/>
    <w:rsid w:val="00C750F8"/>
    <w:rsid w:val="00C933F4"/>
    <w:rsid w:val="00CA7431"/>
    <w:rsid w:val="00CB251A"/>
    <w:rsid w:val="00CC0BC5"/>
    <w:rsid w:val="00CC28D5"/>
    <w:rsid w:val="00CD3555"/>
    <w:rsid w:val="00CE2760"/>
    <w:rsid w:val="00CF2CF4"/>
    <w:rsid w:val="00CF4EF3"/>
    <w:rsid w:val="00D05A3D"/>
    <w:rsid w:val="00D06E91"/>
    <w:rsid w:val="00D15FDA"/>
    <w:rsid w:val="00D22CC5"/>
    <w:rsid w:val="00D244E9"/>
    <w:rsid w:val="00D30325"/>
    <w:rsid w:val="00D4187E"/>
    <w:rsid w:val="00D44F8A"/>
    <w:rsid w:val="00D51ABD"/>
    <w:rsid w:val="00D62006"/>
    <w:rsid w:val="00D7452A"/>
    <w:rsid w:val="00D922F5"/>
    <w:rsid w:val="00D93835"/>
    <w:rsid w:val="00DB1B07"/>
    <w:rsid w:val="00DC276D"/>
    <w:rsid w:val="00DC429A"/>
    <w:rsid w:val="00DE2310"/>
    <w:rsid w:val="00DF27A3"/>
    <w:rsid w:val="00DF6F3F"/>
    <w:rsid w:val="00E20ABB"/>
    <w:rsid w:val="00E54ACD"/>
    <w:rsid w:val="00EA3631"/>
    <w:rsid w:val="00EC0AD6"/>
    <w:rsid w:val="00EC3C2E"/>
    <w:rsid w:val="00ED0473"/>
    <w:rsid w:val="00ED0A5A"/>
    <w:rsid w:val="00ED1D52"/>
    <w:rsid w:val="00EF21FB"/>
    <w:rsid w:val="00EF443F"/>
    <w:rsid w:val="00F1559E"/>
    <w:rsid w:val="00F36E0C"/>
    <w:rsid w:val="00F44A91"/>
    <w:rsid w:val="00F93598"/>
    <w:rsid w:val="00F94452"/>
    <w:rsid w:val="00FA6519"/>
    <w:rsid w:val="00FB01E2"/>
    <w:rsid w:val="00FB27EC"/>
    <w:rsid w:val="00FD4B39"/>
    <w:rsid w:val="00FE1712"/>
    <w:rsid w:val="00FE547A"/>
    <w:rsid w:val="00FF195A"/>
    <w:rsid w:val="00FF61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198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145F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1145F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B167FD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167F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7FD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371F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B42F24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680325"/>
    <w:pPr>
      <w:spacing w:after="0" w:line="240" w:lineRule="auto"/>
    </w:pPr>
  </w:style>
  <w:style w:type="paragraph" w:styleId="a7">
    <w:name w:val="footnote text"/>
    <w:basedOn w:val="a"/>
    <w:link w:val="a8"/>
    <w:uiPriority w:val="99"/>
    <w:semiHidden/>
    <w:unhideWhenUsed/>
    <w:rsid w:val="002C22D1"/>
    <w:pPr>
      <w:autoSpaceDE/>
      <w:autoSpaceDN/>
    </w:pPr>
    <w:rPr>
      <w:rFonts w:asciiTheme="minorHAnsi" w:eastAsiaTheme="minorHAnsi" w:hAnsiTheme="minorHAnsi" w:cstheme="minorBidi"/>
      <w:lang w:eastAsia="en-US"/>
    </w:rPr>
  </w:style>
  <w:style w:type="character" w:customStyle="1" w:styleId="a8">
    <w:name w:val="Текст сноски Знак"/>
    <w:basedOn w:val="a0"/>
    <w:link w:val="a7"/>
    <w:uiPriority w:val="99"/>
    <w:semiHidden/>
    <w:rsid w:val="002C22D1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2C22D1"/>
    <w:rPr>
      <w:vertAlign w:val="superscript"/>
    </w:rPr>
  </w:style>
  <w:style w:type="paragraph" w:styleId="aa">
    <w:name w:val="Normal (Web)"/>
    <w:basedOn w:val="a"/>
    <w:uiPriority w:val="99"/>
    <w:unhideWhenUsed/>
    <w:rsid w:val="00B803B6"/>
    <w:pPr>
      <w:autoSpaceDE/>
      <w:autoSpaceDN/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42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yperlink" Target="consultantplus://offline/ref=0F67EA8484315CA6EAF1FE67107B33DE5B1AF6C173745D5904089FB109DADEA62D323C96BB34864D9CB8958190873AE34050BB79758E9BD66DDDF9EAu6SA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oleObject" Target="embeddings/oleObject1.bin"/><Relationship Id="rId40" Type="http://schemas.openxmlformats.org/officeDocument/2006/relationships/hyperlink" Target="consultantplus://offline/ref=0F67EA8484315CA6EAF1FE67107B33DE5B1AF6C173745D5904089FB109DADEA62D323C96BB34864D9CB8958496873AE34050BB79758E9BD66DDDF9EAu6SA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2A88BB-2AE8-4D0E-9DB4-4A664699C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2034</TotalTime>
  <Pages>18</Pages>
  <Words>2983</Words>
  <Characters>17004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MSR PK</Company>
  <LinksUpToDate>false</LinksUpToDate>
  <CharactersWithSpaces>19948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Солоненкова Валерия Владимировна</dc:creator>
  <cp:lastModifiedBy>Муравейник</cp:lastModifiedBy>
  <cp:revision>51</cp:revision>
  <dcterms:created xsi:type="dcterms:W3CDTF">2019-02-20T06:18:00Z</dcterms:created>
  <dcterms:modified xsi:type="dcterms:W3CDTF">2025-04-01T11:45:00Z</dcterms:modified>
</cp:coreProperties>
</file>