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4005" w14:textId="2D3325FD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9D6F7B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5893C187" w14:textId="77777777" w:rsidR="00871CA9" w:rsidRPr="00E83207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«ХИМИЯ»</w:t>
      </w:r>
    </w:p>
    <w:p w14:paraId="37743D59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16248FE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506"/>
        <w:gridCol w:w="6299"/>
      </w:tblGrid>
      <w:tr w:rsidR="00871CA9" w14:paraId="22A18772" w14:textId="77777777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96DA97" w14:textId="77777777"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3F580F" wp14:editId="6C222225">
                  <wp:extent cx="2717074" cy="23774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4" t="5157" r="6953" b="4556"/>
                          <a:stretch/>
                        </pic:blipFill>
                        <pic:spPr bwMode="auto">
                          <a:xfrm>
                            <a:off x="0" y="0"/>
                            <a:ext cx="2727284" cy="238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4CB409" w14:textId="77777777"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9A3B929" w14:textId="77777777" w:rsidR="008E6787" w:rsidRPr="008E6787" w:rsidRDefault="008E6787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8E678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Рачёва Надежда Львовна,</w:t>
            </w:r>
          </w:p>
          <w:p w14:paraId="19035408" w14:textId="77777777" w:rsidR="008E6787" w:rsidRPr="008E6787" w:rsidRDefault="008E6787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8E678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Кощеева Анастасия Николаевна</w:t>
            </w:r>
          </w:p>
          <w:p w14:paraId="2FBB6D61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445FFE1A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31A3F972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E678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 года</w:t>
            </w:r>
          </w:p>
          <w:p w14:paraId="7AA5679F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36853D77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3093DE11" w14:textId="5122556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9D6F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9D6F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33BAF1DE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14:paraId="25DD9443" w14:textId="6E6F6EA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8E678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6A2F6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6A2F6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(8-11 класс)</w:t>
            </w:r>
          </w:p>
          <w:p w14:paraId="408D942C" w14:textId="1581D50D" w:rsidR="00871CA9" w:rsidRPr="006A2F6E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E678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="006A2F6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</w:p>
          <w:p w14:paraId="0AB0ACDA" w14:textId="249DD8E4" w:rsidR="006A2F6E" w:rsidRPr="00467F48" w:rsidRDefault="006A2F6E" w:rsidP="006A2F6E">
            <w:pPr>
              <w:ind w:left="670"/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 w:rsidRP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8</w:t>
            </w:r>
            <w:r w:rsid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-</w:t>
            </w:r>
            <w:r w:rsidRP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9 кл</w:t>
            </w:r>
            <w:r w:rsid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асс</w:t>
            </w:r>
            <w:r w:rsidRP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– 25 чел.</w:t>
            </w:r>
            <w:r w:rsidR="00375197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; </w:t>
            </w:r>
            <w:r w:rsidRP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10</w:t>
            </w:r>
            <w:r w:rsid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-11 класс</w:t>
            </w:r>
            <w:r w:rsidRPr="00467F48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– 15 чел.</w:t>
            </w:r>
          </w:p>
          <w:p w14:paraId="127A40EA" w14:textId="590EBB30"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37519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77191E2E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19A7CE5D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55A47ECE" w14:textId="77777777"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D5D564" w14:textId="77777777" w:rsidR="00871CA9" w:rsidRDefault="00871CA9" w:rsidP="00871C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6820EB" w14:textId="77777777"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4C384B4" w14:textId="77777777" w:rsidR="00871CA9" w:rsidRDefault="00871CA9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773038B" w14:textId="77777777" w:rsidR="009D6F7B" w:rsidRPr="00375197" w:rsidRDefault="009D6F7B" w:rsidP="003751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5197">
        <w:rPr>
          <w:rFonts w:ascii="Times New Roman" w:hAnsi="Times New Roman" w:cs="Times New Roman"/>
          <w:sz w:val="24"/>
          <w:szCs w:val="24"/>
        </w:rPr>
        <w:t>Программа актуальна для детей, интересующихся химией,</w:t>
      </w:r>
      <w:r w:rsidRPr="00375197">
        <w:rPr>
          <w:b/>
          <w:bCs/>
        </w:rPr>
        <w:t xml:space="preserve"> </w:t>
      </w:r>
      <w:r w:rsidRPr="00375197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направлена на формирование устойчивого интереса, выявление и развитие способностей детей к химической науке, содействие их профессиональному самоопределению</w:t>
      </w:r>
      <w:r w:rsidRPr="003751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75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5197">
        <w:rPr>
          <w:rFonts w:ascii="Times New Roman" w:hAnsi="Times New Roman" w:cs="Times New Roman"/>
          <w:sz w:val="24"/>
          <w:szCs w:val="24"/>
        </w:rPr>
        <w:t>Набор на программу общедоступный, обучающиеся зачисляются на программу любого года обучения.</w:t>
      </w:r>
    </w:p>
    <w:p w14:paraId="1C4DA1D9" w14:textId="77777777" w:rsidR="009D6F7B" w:rsidRPr="00F215FC" w:rsidRDefault="009D6F7B" w:rsidP="009D6F7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>Программа ориентирована на детей, желающих получить дополнительное образование в области естествознания.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0177">
        <w:rPr>
          <w:rStyle w:val="aa"/>
          <w:rFonts w:ascii="Times New Roman" w:hAnsi="Times New Roman" w:cs="Times New Roman"/>
          <w:sz w:val="24"/>
          <w:szCs w:val="24"/>
        </w:rPr>
        <w:t xml:space="preserve">Пермский край – регион с развитой химической промышленностью. Для нашего края актуальна проблема подготовки квалифицированных кадров для химических производств, служб экологического мониторинга. </w:t>
      </w:r>
      <w:r w:rsidRPr="00F215FC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Новизна программы заключается </w:t>
      </w:r>
      <w:r w:rsidRPr="00FA0177">
        <w:rPr>
          <w:rStyle w:val="markedcontent"/>
          <w:rFonts w:ascii="Times New Roman" w:hAnsi="Times New Roman" w:cs="Times New Roman"/>
          <w:b w:val="0"/>
          <w:sz w:val="24"/>
          <w:szCs w:val="24"/>
        </w:rPr>
        <w:t>в</w:t>
      </w:r>
      <w:r w:rsidRPr="00FA0177">
        <w:rPr>
          <w:rFonts w:ascii="Times New Roman" w:hAnsi="Times New Roman" w:cs="Times New Roman"/>
          <w:b w:val="0"/>
          <w:sz w:val="24"/>
          <w:szCs w:val="24"/>
        </w:rPr>
        <w:t xml:space="preserve"> расширении образовательного пространства детей. Это является необходимым условием повышения уровня их образованности (компетентности). Учебный план и содержание программы синхронизированы со школьным курсом по химии, введение новых химических понятий, теорий и законов происходит естественно. Образовательный процесс базируется на основе принципов научности, доступности, занимательности, связи теории с практикой. Программа открывает широкие возможности для развития познавательных и творческих способностей. Теоретической основой первого и второго года обучения является атомно-молекулярное учение, стехиометрические законы, периодический закон и периодическая система Д.И. Менделеева. Третий год обучения предусматривает закрепление изученных ранее типов теоретических задач на примере различных классов органических веществ, а также выполнение задач практических – качественное определение органических веществ. Четвертый год обучения нацелен на обобщение, решение комбинированных теоретических и практических задач по общей химии; проблемных задач, работа над которыми обсуждается и корректируется в ходе образовательного процесса. </w:t>
      </w:r>
      <w:r w:rsidRPr="00FA0177">
        <w:rPr>
          <w:rStyle w:val="markedcontent"/>
          <w:rFonts w:ascii="Times New Roman" w:hAnsi="Times New Roman" w:cs="Times New Roman"/>
          <w:b w:val="0"/>
          <w:sz w:val="24"/>
          <w:szCs w:val="24"/>
        </w:rPr>
        <w:t>Программой предусмотрено выполнение практических заданий,</w:t>
      </w:r>
      <w:r w:rsidRPr="00FA0177">
        <w:rPr>
          <w:rFonts w:ascii="Times New Roman" w:hAnsi="Times New Roman" w:cs="Times New Roman"/>
          <w:b w:val="0"/>
          <w:sz w:val="24"/>
          <w:szCs w:val="24"/>
        </w:rPr>
        <w:t xml:space="preserve"> способствующих освоению различных методов решения химических задач, в том числе, комбинированных и экспериментальных. Для поддержания и развития интереса к химии в процесс обучения включены занимательные задания, интересные факты из истории химии, сведения о современных достижениях науки.</w:t>
      </w:r>
    </w:p>
    <w:p w14:paraId="6946B05C" w14:textId="77777777" w:rsidR="009D6F7B" w:rsidRDefault="009D6F7B" w:rsidP="009D6F7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«Химия»). В течение каждого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педагогическую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 xml:space="preserve">мессенджер </w:t>
      </w:r>
      <w:proofErr w:type="spellStart"/>
      <w:r w:rsidRPr="007D250B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D2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хим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57E8B1E8" w14:textId="77777777" w:rsidR="009D6F7B" w:rsidRPr="00771182" w:rsidRDefault="009D6F7B" w:rsidP="009D6F7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России», акция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3 года обучения в форме краевой олимпиады по </w:t>
      </w:r>
      <w:r>
        <w:rPr>
          <w:rFonts w:ascii="Times New Roman" w:hAnsi="Times New Roman" w:cs="Times New Roman"/>
          <w:b w:val="0"/>
          <w:sz w:val="24"/>
          <w:szCs w:val="24"/>
        </w:rPr>
        <w:t>хими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и. Итоговая аттестация проводится по завершению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также в рамках краевой олимпиады по </w:t>
      </w:r>
      <w:r>
        <w:rPr>
          <w:rFonts w:ascii="Times New Roman" w:hAnsi="Times New Roman" w:cs="Times New Roman"/>
          <w:b w:val="0"/>
          <w:sz w:val="24"/>
          <w:szCs w:val="24"/>
        </w:rPr>
        <w:t>хим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ии.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 олимпиады обучающимся выдается электронный наградной документ химической олимпиады (диплом победителя, диплом призёра или сертификат участника) и сертификат, подтверждающий обучение в текущем учебном году. За освоение программы 1 - 2 года обучения (8 – 9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.) выдается с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ертификат</w:t>
      </w:r>
      <w:r>
        <w:rPr>
          <w:rFonts w:ascii="Times New Roman" w:hAnsi="Times New Roman" w:cs="Times New Roman"/>
          <w:b w:val="0"/>
          <w:sz w:val="24"/>
          <w:szCs w:val="24"/>
        </w:rPr>
        <w:t>, подтверждающий обучение по 1 ступени программы.</w:t>
      </w:r>
      <w:r w:rsidRPr="00F91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Хими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я»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9E996D8" w14:textId="77777777" w:rsidR="009D6F7B" w:rsidRPr="00702C95" w:rsidRDefault="009D6F7B" w:rsidP="009D6F7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5197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хими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хими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ческих знаний, развитие навыков их практического применения, интеллектуальных и творческих способностей, формирование естественнонаучной картины мира, ориентаци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хим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ией.</w:t>
      </w:r>
    </w:p>
    <w:p w14:paraId="614C9364" w14:textId="77777777" w:rsidR="009D6F7B" w:rsidRPr="00375197" w:rsidRDefault="009D6F7B" w:rsidP="009D6F7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5197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51BF42A3" w14:textId="77777777" w:rsidR="009D6F7B" w:rsidRDefault="009D6F7B" w:rsidP="009D6F7B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316C42DA" w14:textId="77777777" w:rsidR="009D6F7B" w:rsidRPr="00BA5E6D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хим</w:t>
      </w:r>
      <w:r w:rsidRPr="00BA5E6D">
        <w:rPr>
          <w:rFonts w:ascii="Times New Roman" w:hAnsi="Times New Roman"/>
          <w:sz w:val="24"/>
          <w:szCs w:val="24"/>
        </w:rPr>
        <w:t>ии, к решению практических</w:t>
      </w:r>
      <w:r>
        <w:rPr>
          <w:rFonts w:ascii="Times New Roman" w:hAnsi="Times New Roman"/>
          <w:sz w:val="24"/>
          <w:szCs w:val="24"/>
        </w:rPr>
        <w:t xml:space="preserve"> хими</w:t>
      </w:r>
      <w:r w:rsidRPr="00BA5E6D">
        <w:rPr>
          <w:rFonts w:ascii="Times New Roman" w:hAnsi="Times New Roman"/>
          <w:sz w:val="24"/>
          <w:szCs w:val="24"/>
        </w:rPr>
        <w:t>ческих задач;</w:t>
      </w:r>
    </w:p>
    <w:p w14:paraId="214D84A8" w14:textId="77777777" w:rsidR="009D6F7B" w:rsidRPr="00BA5E6D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35E6E43E" w14:textId="77777777" w:rsidR="009D6F7B" w:rsidRPr="00BA5E6D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75CEF5BD" w14:textId="77777777" w:rsidR="009D6F7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химии;</w:t>
      </w:r>
    </w:p>
    <w:p w14:paraId="1FB63DFC" w14:textId="77777777" w:rsidR="009D6F7B" w:rsidRPr="00A93BBE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экологическую культуру;</w:t>
      </w:r>
    </w:p>
    <w:p w14:paraId="2D74BCCC" w14:textId="77777777" w:rsidR="009D6F7B" w:rsidRPr="00A93BBE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14:paraId="727BA630" w14:textId="77777777" w:rsidR="009D6F7B" w:rsidRDefault="009D6F7B" w:rsidP="0037519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0CA3759A" w14:textId="77777777" w:rsidR="009D6F7B" w:rsidRPr="00757B5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хими</w:t>
      </w:r>
      <w:r w:rsidRPr="00757B5B">
        <w:rPr>
          <w:rFonts w:ascii="Times New Roman" w:hAnsi="Times New Roman"/>
          <w:sz w:val="24"/>
          <w:szCs w:val="24"/>
        </w:rPr>
        <w:t>ческими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14:paraId="75E359A7" w14:textId="77777777" w:rsidR="009D6F7B" w:rsidRPr="00757B5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хим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14:paraId="2DF34B2A" w14:textId="77777777" w:rsidR="009D6F7B" w:rsidRPr="00757B5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обесп</w:t>
      </w:r>
      <w:r>
        <w:rPr>
          <w:rFonts w:ascii="Times New Roman" w:hAnsi="Times New Roman"/>
          <w:sz w:val="24"/>
          <w:szCs w:val="24"/>
        </w:rPr>
        <w:t>ечить освоение методов решения химических задач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69974885" w14:textId="77777777" w:rsidR="009D6F7B" w:rsidRPr="00757B5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хим</w:t>
      </w:r>
      <w:r w:rsidRPr="00757B5B">
        <w:rPr>
          <w:rFonts w:ascii="Times New Roman" w:hAnsi="Times New Roman"/>
          <w:sz w:val="24"/>
          <w:szCs w:val="24"/>
        </w:rPr>
        <w:t>ии;</w:t>
      </w:r>
    </w:p>
    <w:p w14:paraId="6BC61458" w14:textId="77777777" w:rsidR="009D6F7B" w:rsidRPr="00A93BBE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химией.</w:t>
      </w:r>
    </w:p>
    <w:p w14:paraId="290761BE" w14:textId="77777777" w:rsidR="009D6F7B" w:rsidRPr="00BE6936" w:rsidRDefault="009D6F7B" w:rsidP="0037519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1B3D6D8C" w14:textId="77777777" w:rsidR="009D6F7B" w:rsidRPr="00757B5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 мышление;</w:t>
      </w:r>
    </w:p>
    <w:p w14:paraId="1EA05E31" w14:textId="77777777" w:rsidR="009D6F7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094A3879" w14:textId="77777777" w:rsidR="009D6F7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химии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14:paraId="7F65360C" w14:textId="77777777" w:rsidR="009D6F7B" w:rsidRPr="00A93BBE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14:paraId="68D75E1F" w14:textId="77777777" w:rsidR="009D6F7B" w:rsidRPr="00A93BBE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2942BD87" w14:textId="77777777" w:rsidR="009D6F7B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006DBDF6" w14:textId="77777777" w:rsidR="009D6F7B" w:rsidRPr="00A93BBE" w:rsidRDefault="009D6F7B" w:rsidP="0037519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14:paraId="3512E736" w14:textId="77777777" w:rsidR="009D6F7B" w:rsidRPr="00375197" w:rsidRDefault="009D6F7B" w:rsidP="0037519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751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14:paraId="313CDCB8" w14:textId="77777777" w:rsidR="009D6F7B" w:rsidRPr="00375197" w:rsidRDefault="009D6F7B" w:rsidP="0037519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37519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Личностные результаты:</w:t>
      </w:r>
    </w:p>
    <w:p w14:paraId="06EC55BA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интереса к химии;</w:t>
      </w:r>
    </w:p>
    <w:p w14:paraId="33A1785B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ценностное отношение к научным знаниям;</w:t>
      </w:r>
    </w:p>
    <w:p w14:paraId="54930A98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lastRenderedPageBreak/>
        <w:t>качественное, ответственное выполнение практических, контрольных, олимпиадных заданий, предусмотренных программой;</w:t>
      </w:r>
    </w:p>
    <w:p w14:paraId="280A4F03" w14:textId="77777777" w:rsidR="009D6F7B" w:rsidRPr="005D6BC4" w:rsidRDefault="009D6F7B" w:rsidP="0037519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 xml:space="preserve">в повседневной жизни, </w:t>
      </w:r>
      <w:r w:rsidRPr="005D6BC4">
        <w:rPr>
          <w:rStyle w:val="c38"/>
        </w:rPr>
        <w:t>для обеспечения безопасности</w:t>
      </w:r>
      <w:r>
        <w:rPr>
          <w:rStyle w:val="c38"/>
        </w:rPr>
        <w:t xml:space="preserve"> жизнедеятельности</w:t>
      </w:r>
      <w:r w:rsidRPr="005D6BC4">
        <w:rPr>
          <w:rStyle w:val="c38"/>
        </w:rPr>
        <w:t>;</w:t>
      </w:r>
    </w:p>
    <w:p w14:paraId="2E85E388" w14:textId="77777777" w:rsidR="009D6F7B" w:rsidRPr="005D6BC4" w:rsidRDefault="009D6F7B" w:rsidP="0037519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rPr>
          <w:rStyle w:val="c38"/>
        </w:rPr>
        <w:t>использование приобретенных знаний и умений для анализа</w:t>
      </w:r>
      <w:r>
        <w:rPr>
          <w:rStyle w:val="c38"/>
        </w:rPr>
        <w:t>,</w:t>
      </w:r>
      <w:r w:rsidRPr="005D6BC4">
        <w:rPr>
          <w:rStyle w:val="c38"/>
        </w:rPr>
        <w:t xml:space="preserve"> оценки влияния на </w:t>
      </w:r>
      <w:r>
        <w:rPr>
          <w:rStyle w:val="c38"/>
        </w:rPr>
        <w:t xml:space="preserve">окружающую среду, </w:t>
      </w:r>
      <w:r w:rsidRPr="005D6BC4">
        <w:rPr>
          <w:rStyle w:val="c38"/>
        </w:rPr>
        <w:t xml:space="preserve">организм человека </w:t>
      </w:r>
      <w:r>
        <w:rPr>
          <w:rStyle w:val="c38"/>
        </w:rPr>
        <w:t xml:space="preserve">химического </w:t>
      </w:r>
      <w:r w:rsidRPr="005D6BC4">
        <w:rPr>
          <w:rStyle w:val="c38"/>
        </w:rPr>
        <w:t>загрязнения;</w:t>
      </w:r>
    </w:p>
    <w:p w14:paraId="6176B025" w14:textId="77777777" w:rsidR="009D6F7B" w:rsidRPr="005D6BC4" w:rsidRDefault="009D6F7B" w:rsidP="0037519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rPr>
          <w:rStyle w:val="c38"/>
        </w:rPr>
        <w:t>использование приобретенных знаний и умений для рационального природопользования;</w:t>
      </w:r>
    </w:p>
    <w:p w14:paraId="2150702F" w14:textId="77777777" w:rsidR="009D6F7B" w:rsidRPr="005D6BC4" w:rsidRDefault="009D6F7B" w:rsidP="0037519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rPr>
          <w:rStyle w:val="c38"/>
        </w:rPr>
        <w:t>использование приобретенных знаний и умений для определения личной позиции по отношению к экологическим проблемам</w:t>
      </w:r>
      <w:r>
        <w:rPr>
          <w:rStyle w:val="c38"/>
        </w:rPr>
        <w:t>;</w:t>
      </w:r>
    </w:p>
    <w:p w14:paraId="25EC6E67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мотивации к участию в образовательных событиях, мероприятиях естественнонаучное направленности;</w:t>
      </w:r>
    </w:p>
    <w:p w14:paraId="7A542926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интереса к профессиям, связанным с химией;</w:t>
      </w:r>
    </w:p>
    <w:p w14:paraId="09BB9ECE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повышение мотивации к экологичному образу жизни.</w:t>
      </w:r>
    </w:p>
    <w:p w14:paraId="7DC7EC05" w14:textId="77777777" w:rsidR="009D6F7B" w:rsidRPr="00375197" w:rsidRDefault="009D6F7B" w:rsidP="00375197">
      <w:pPr>
        <w:pStyle w:val="Heading20"/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37519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Метапредметные результаты:</w:t>
      </w:r>
    </w:p>
    <w:p w14:paraId="79B67BF1" w14:textId="77777777" w:rsidR="009D6F7B" w:rsidRPr="005D6BC4" w:rsidRDefault="009D6F7B" w:rsidP="00375197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BC4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68BDBDC4" w14:textId="77777777" w:rsidR="009D6F7B" w:rsidRPr="005D6BC4" w:rsidRDefault="009D6F7B" w:rsidP="00375197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BC4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5225F3B9" w14:textId="77777777" w:rsidR="009D6F7B" w:rsidRPr="005D6BC4" w:rsidRDefault="009D6F7B" w:rsidP="00375197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BC4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1503F326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целей;</w:t>
      </w:r>
    </w:p>
    <w:p w14:paraId="5393C4B5" w14:textId="77777777" w:rsidR="009D6F7B" w:rsidRPr="005D6BC4" w:rsidRDefault="009D6F7B" w:rsidP="0037519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учение приводить примеры взаимосвязи химических явлений и познаваемости окружающего мира.</w:t>
      </w:r>
    </w:p>
    <w:p w14:paraId="66EE2DAA" w14:textId="77777777" w:rsidR="009D6F7B" w:rsidRPr="00375197" w:rsidRDefault="009D6F7B" w:rsidP="00375197">
      <w:pPr>
        <w:pStyle w:val="Heading20"/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37519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Предметные результаты:</w:t>
      </w:r>
    </w:p>
    <w:p w14:paraId="5A5AD1C3" w14:textId="77777777" w:rsidR="009D6F7B" w:rsidRPr="005D6BC4" w:rsidRDefault="009D6F7B" w:rsidP="0037519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истории развития химии, места химии в системе естественнонаучных дисциплин;</w:t>
      </w:r>
    </w:p>
    <w:p w14:paraId="692DFB1B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понятия химический элемент;</w:t>
      </w:r>
    </w:p>
    <w:p w14:paraId="24072FC6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строение атомов, электронных оболочек, изотопов;</w:t>
      </w:r>
    </w:p>
    <w:p w14:paraId="42C08729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свойств и положения химических элементов в периодической системе;</w:t>
      </w:r>
    </w:p>
    <w:p w14:paraId="6F0E0DA1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различать простое и сложное вещество;</w:t>
      </w:r>
    </w:p>
    <w:p w14:paraId="092DBC3F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свойств металлов, неметаллов, их расположение в периодической таблице;</w:t>
      </w:r>
    </w:p>
    <w:p w14:paraId="3A9B7FF3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свойств оксидов, кислот, оснований, солей;</w:t>
      </w:r>
    </w:p>
    <w:p w14:paraId="7A88568E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 xml:space="preserve">знание свойств щелочных металлов, </w:t>
      </w:r>
      <w:proofErr w:type="gramStart"/>
      <w:r w:rsidRPr="005D6BC4"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gramEnd"/>
      <w:r w:rsidRPr="005D6BC4">
        <w:rPr>
          <w:rFonts w:ascii="Times New Roman" w:hAnsi="Times New Roman" w:cs="Times New Roman"/>
          <w:sz w:val="24"/>
          <w:szCs w:val="24"/>
        </w:rPr>
        <w:t xml:space="preserve"> металлов, галогенов, кислорода, серы, азота, фосфора, углерода, кремния;</w:t>
      </w:r>
    </w:p>
    <w:p w14:paraId="5B6D7826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типов химических реакций;</w:t>
      </w:r>
    </w:p>
    <w:p w14:paraId="11A73FAC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основных закономерностей течения химических реакций;</w:t>
      </w:r>
    </w:p>
    <w:p w14:paraId="5842523F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основных принципов протекания химических реакций;</w:t>
      </w:r>
    </w:p>
    <w:p w14:paraId="035A0D89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сути 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D6BC4">
        <w:rPr>
          <w:rFonts w:ascii="Times New Roman" w:hAnsi="Times New Roman" w:cs="Times New Roman"/>
          <w:sz w:val="24"/>
          <w:szCs w:val="24"/>
        </w:rPr>
        <w:t xml:space="preserve"> электролитической диссоциации</w:t>
      </w:r>
      <w:r>
        <w:rPr>
          <w:rFonts w:ascii="Times New Roman" w:hAnsi="Times New Roman" w:cs="Times New Roman"/>
          <w:sz w:val="24"/>
          <w:szCs w:val="24"/>
        </w:rPr>
        <w:t>, гидролиза</w:t>
      </w:r>
      <w:r w:rsidRPr="005D6BC4">
        <w:rPr>
          <w:rFonts w:ascii="Times New Roman" w:hAnsi="Times New Roman" w:cs="Times New Roman"/>
          <w:sz w:val="24"/>
          <w:szCs w:val="24"/>
        </w:rPr>
        <w:t>;</w:t>
      </w:r>
    </w:p>
    <w:p w14:paraId="30C601A9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особенностей строения органических веществ, их многообразия и свойств;</w:t>
      </w:r>
    </w:p>
    <w:p w14:paraId="373A6F69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химических свойств и способов получения органических веществ;</w:t>
      </w:r>
    </w:p>
    <w:p w14:paraId="57D0DFC4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особенностей химических процессов с участием органических веществ;</w:t>
      </w:r>
    </w:p>
    <w:p w14:paraId="03254D21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реагентов и методов проведения качественных реакций на различные органические вещества;</w:t>
      </w:r>
    </w:p>
    <w:p w14:paraId="490CA62E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о применении химических веществ в быту, сельском хозяйстве;</w:t>
      </w:r>
    </w:p>
    <w:p w14:paraId="05501F97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техники безопасности при работе с неорганическими веществами;</w:t>
      </w:r>
    </w:p>
    <w:p w14:paraId="6DD8850C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техники безопасности при работе с органическими веществами;</w:t>
      </w:r>
    </w:p>
    <w:p w14:paraId="2675091C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основных свойств и способов получения металлов;</w:t>
      </w:r>
    </w:p>
    <w:p w14:paraId="72EB3270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знание основ химического производства;</w:t>
      </w:r>
    </w:p>
    <w:p w14:paraId="43FAE687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промышленных способов получения аммиака, серной кислоты;</w:t>
      </w:r>
    </w:p>
    <w:p w14:paraId="0B6A9BFE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о важнейших предприятиях химической промышленности в Пермском крае, России;</w:t>
      </w:r>
    </w:p>
    <w:p w14:paraId="13EF15AD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знание о влиянии химических производств на экологическую обстановку местности;</w:t>
      </w:r>
    </w:p>
    <w:p w14:paraId="561F3C61" w14:textId="77777777" w:rsidR="009D6F7B" w:rsidRPr="005D6BC4" w:rsidRDefault="009D6F7B" w:rsidP="0037519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5D6BC4">
        <w:rPr>
          <w:rStyle w:val="c38"/>
          <w:rFonts w:ascii="Times New Roman" w:hAnsi="Times New Roman" w:cs="Times New Roman"/>
          <w:sz w:val="24"/>
          <w:szCs w:val="24"/>
        </w:rPr>
        <w:t>российских и зарубежных учёных, оказавших наибольшее влияние на развитие</w:t>
      </w:r>
      <w:r w:rsidRPr="005D6BC4">
        <w:rPr>
          <w:rFonts w:ascii="Times New Roman" w:hAnsi="Times New Roman" w:cs="Times New Roman"/>
          <w:sz w:val="24"/>
          <w:szCs w:val="24"/>
        </w:rPr>
        <w:t xml:space="preserve"> химии;</w:t>
      </w:r>
    </w:p>
    <w:p w14:paraId="075C275D" w14:textId="77777777" w:rsidR="009D6F7B" w:rsidRPr="005D6BC4" w:rsidRDefault="009D6F7B" w:rsidP="0037519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lastRenderedPageBreak/>
        <w:t>знание ряда современных профессий, связанных с химией;</w:t>
      </w:r>
    </w:p>
    <w:p w14:paraId="755ED141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изображать электронные и графические формулы атомов и ионов элементов, используя периодическую систему элементов;</w:t>
      </w:r>
    </w:p>
    <w:p w14:paraId="518EACD7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составлять ионные уравнения, уравнения окислительно-восстановительных реакций;</w:t>
      </w:r>
    </w:p>
    <w:p w14:paraId="69898241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решать задачи на моли, на составление химической формулы вещества;</w:t>
      </w:r>
    </w:p>
    <w:p w14:paraId="5B56E2C2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вычислять относительную молекулярную массу;</w:t>
      </w:r>
    </w:p>
    <w:p w14:paraId="2F4622F1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вычислять массовые доли химических элементов в сложном веществе;</w:t>
      </w:r>
    </w:p>
    <w:p w14:paraId="30B731B2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делать расчеты по уравнениям химических реакций;</w:t>
      </w:r>
    </w:p>
    <w:p w14:paraId="7EFA51B4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делать расчеты по термохимическим уравнениям;</w:t>
      </w:r>
    </w:p>
    <w:p w14:paraId="641D50A3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делать расчеты по плотности и объемам газов;</w:t>
      </w:r>
    </w:p>
    <w:p w14:paraId="53AB6CEF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находить молекулярную формулу органического вещества по массовым долям входящих в него химических элементов, по массе (объему, количеству вещества) продуктов сгорания и относительной плотности его паров по какому-либо другому газу;</w:t>
      </w:r>
    </w:p>
    <w:p w14:paraId="727EDFFE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составлять задачи с участием органических веществ на нахождение массы, объема, количества вещества продукта реакции или исходного вещества, на примеси, выход продукта, избыток одного из исходных веществ;</w:t>
      </w:r>
    </w:p>
    <w:p w14:paraId="086404F2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решать и составлять цепочки превращений с участием органических веществ;</w:t>
      </w:r>
    </w:p>
    <w:p w14:paraId="001E5A29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решать различные виды задач по цепочкам превращений с использованием органических веществ;</w:t>
      </w:r>
    </w:p>
    <w:p w14:paraId="27758ABF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решать и составлять задачи по цепочкам превращений, которые указывают на взаимосвязь неорганических веществ с органическими;</w:t>
      </w:r>
    </w:p>
    <w:p w14:paraId="63588F89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 xml:space="preserve">умение расставлять коэффициенты в уравнениях окислительно-восстановительных реакций с участием органических веществ методом электронного баланса и методом </w:t>
      </w:r>
      <w:proofErr w:type="spellStart"/>
      <w:r w:rsidRPr="005D6BC4">
        <w:t>полуреакций</w:t>
      </w:r>
      <w:proofErr w:type="spellEnd"/>
      <w:r w:rsidRPr="005D6BC4">
        <w:t>;</w:t>
      </w:r>
    </w:p>
    <w:p w14:paraId="5787744D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проделывать качественные реакции;</w:t>
      </w:r>
    </w:p>
    <w:p w14:paraId="02859FA5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применять полученные знания при решении и составлении экспериментальных задач на определение органических веществ в растворе;</w:t>
      </w:r>
    </w:p>
    <w:p w14:paraId="5B4A1F1B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прогнозировать течение химических реакций при изменении температуры, давления, концентраций веществ, действии катализатора;</w:t>
      </w:r>
    </w:p>
    <w:p w14:paraId="4598486B" w14:textId="77777777" w:rsidR="009D6F7B" w:rsidRPr="005D6BC4" w:rsidRDefault="009D6F7B" w:rsidP="0037519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>умение проводить химические эксперименты;</w:t>
      </w:r>
    </w:p>
    <w:p w14:paraId="7E1F1A24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производить расчеты на определение концентраций при смешивании растворов;</w:t>
      </w:r>
    </w:p>
    <w:p w14:paraId="0A3ADF27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с помощью различных расчетов переходить от одного вида концентраций к другому;</w:t>
      </w:r>
    </w:p>
    <w:p w14:paraId="0F8F8941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готовить растворы заданной концентрации;</w:t>
      </w:r>
    </w:p>
    <w:p w14:paraId="10912AEE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решать и составлять задачи по типичным технологическим приемам промышленного получения аммиака и серной кислоты;</w:t>
      </w:r>
    </w:p>
    <w:p w14:paraId="2C28954C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применять полученные знания при решении задач на основные свойства и способы получения металлов;</w:t>
      </w:r>
    </w:p>
    <w:p w14:paraId="2BF45E3A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осуществлять и составлять генетические цепочки, указывающие на взаимосвязь неметаллов и металлов;</w:t>
      </w:r>
    </w:p>
    <w:p w14:paraId="58CF93D6" w14:textId="77777777" w:rsidR="009D6F7B" w:rsidRPr="005D6BC4" w:rsidRDefault="009D6F7B" w:rsidP="0037519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D6BC4">
        <w:t>умение составлять уравнения электролиза и решать по нему различные типы задач;</w:t>
      </w:r>
    </w:p>
    <w:p w14:paraId="2E675E7F" w14:textId="77777777" w:rsidR="009D6F7B" w:rsidRPr="005D6BC4" w:rsidRDefault="009D6F7B" w:rsidP="0037519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bCs/>
          <w:iCs/>
          <w:sz w:val="24"/>
          <w:szCs w:val="24"/>
        </w:rPr>
        <w:t>умение объяснять</w:t>
      </w:r>
      <w:r w:rsidRPr="005D6BC4">
        <w:rPr>
          <w:rFonts w:ascii="Times New Roman" w:hAnsi="Times New Roman" w:cs="Times New Roman"/>
          <w:sz w:val="24"/>
          <w:szCs w:val="24"/>
        </w:rPr>
        <w:t xml:space="preserve"> роль химии в формировании современной естественнонаучной картины мира;</w:t>
      </w:r>
    </w:p>
    <w:p w14:paraId="4EA0FB3D" w14:textId="77777777" w:rsidR="009D6F7B" w:rsidRPr="001C0FA5" w:rsidRDefault="009D6F7B" w:rsidP="0037519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BC4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о современных профессиях, связанных с 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5D6BC4">
        <w:rPr>
          <w:rFonts w:ascii="Times New Roman" w:hAnsi="Times New Roman" w:cs="Times New Roman"/>
          <w:sz w:val="24"/>
          <w:szCs w:val="24"/>
        </w:rPr>
        <w:t>ей.</w:t>
      </w:r>
    </w:p>
    <w:bookmarkEnd w:id="0"/>
    <w:p w14:paraId="6E97FE0B" w14:textId="77777777"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9E35B" w14:textId="77777777" w:rsidR="008E6787" w:rsidRDefault="008E6787" w:rsidP="00871CA9">
      <w:pPr>
        <w:spacing w:before="240"/>
        <w:ind w:left="284"/>
        <w:jc w:val="center"/>
        <w:rPr>
          <w:b/>
          <w:caps/>
        </w:rPr>
      </w:pPr>
    </w:p>
    <w:p w14:paraId="28940189" w14:textId="77777777" w:rsidR="008E6787" w:rsidRDefault="008E6787" w:rsidP="008E678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16"/>
          <w:szCs w:val="16"/>
        </w:rPr>
        <w:sectPr w:rsidR="008E6787" w:rsidSect="00375197">
          <w:footerReference w:type="default" r:id="rId8"/>
          <w:pgSz w:w="11906" w:h="16838"/>
          <w:pgMar w:top="851" w:right="567" w:bottom="851" w:left="567" w:header="709" w:footer="709" w:gutter="0"/>
          <w:cols w:space="708"/>
          <w:titlePg/>
          <w:docGrid w:linePitch="360"/>
        </w:sectPr>
      </w:pPr>
    </w:p>
    <w:p w14:paraId="510BB8B0" w14:textId="77777777" w:rsidR="00871CA9" w:rsidRPr="008E6787" w:rsidRDefault="00871CA9" w:rsidP="008E678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678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14:paraId="49B9228F" w14:textId="77777777" w:rsidR="00871CA9" w:rsidRPr="008E6787" w:rsidRDefault="00871CA9" w:rsidP="008E6787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8E6787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8E6787">
        <w:rPr>
          <w:rFonts w:ascii="Times New Roman" w:hAnsi="Times New Roman" w:cs="Times New Roman"/>
          <w:sz w:val="20"/>
          <w:szCs w:val="20"/>
        </w:rPr>
        <w:t>ВК - входной контроль</w:t>
      </w:r>
      <w:proofErr w:type="gramStart"/>
      <w:r w:rsidRPr="008E6787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8E6787">
        <w:rPr>
          <w:rFonts w:ascii="Times New Roman" w:hAnsi="Times New Roman" w:cs="Times New Roman"/>
          <w:sz w:val="20"/>
          <w:szCs w:val="20"/>
        </w:rPr>
        <w:t xml:space="preserve">/р - контрольная работа, ТА - текущая аттестация, ПА - промежуточная аттестация, </w:t>
      </w:r>
      <w:proofErr w:type="spellStart"/>
      <w:r w:rsidRPr="008E6787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8E6787">
        <w:rPr>
          <w:rFonts w:ascii="Times New Roman" w:hAnsi="Times New Roman" w:cs="Times New Roman"/>
          <w:sz w:val="20"/>
          <w:szCs w:val="20"/>
        </w:rPr>
        <w:t xml:space="preserve"> - олимпиада, ИА - итоговая аттестация</w:t>
      </w:r>
    </w:p>
    <w:p w14:paraId="5E6FB3FF" w14:textId="77777777" w:rsidR="00871CA9" w:rsidRPr="008E6787" w:rsidRDefault="00871CA9" w:rsidP="008E6787">
      <w:pPr>
        <w:spacing w:after="0" w:line="240" w:lineRule="auto"/>
        <w:ind w:left="284" w:hanging="99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5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20"/>
        <w:gridCol w:w="561"/>
        <w:gridCol w:w="430"/>
        <w:gridCol w:w="422"/>
        <w:gridCol w:w="428"/>
        <w:gridCol w:w="994"/>
        <w:gridCol w:w="425"/>
        <w:gridCol w:w="423"/>
        <w:gridCol w:w="428"/>
        <w:gridCol w:w="992"/>
        <w:gridCol w:w="425"/>
        <w:gridCol w:w="425"/>
        <w:gridCol w:w="425"/>
        <w:gridCol w:w="993"/>
        <w:gridCol w:w="424"/>
        <w:gridCol w:w="426"/>
        <w:gridCol w:w="427"/>
        <w:gridCol w:w="991"/>
      </w:tblGrid>
      <w:tr w:rsidR="00871CA9" w:rsidRPr="008E6787" w14:paraId="6EA6D414" w14:textId="77777777" w:rsidTr="000C46F4">
        <w:trPr>
          <w:trHeight w:val="70"/>
        </w:trPr>
        <w:tc>
          <w:tcPr>
            <w:tcW w:w="59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914A0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14:paraId="3A7939E8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14:paraId="57AF55D1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Итого по программе, час.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14:paraId="7C7C1946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 год обучения</w:t>
            </w:r>
          </w:p>
          <w:p w14:paraId="3FE29747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(8 класс)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2D25A94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2 год обучения</w:t>
            </w:r>
          </w:p>
          <w:p w14:paraId="0AE9CD2A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(9 класс)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6707F3A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3 год обучения</w:t>
            </w:r>
          </w:p>
          <w:p w14:paraId="64CDAC09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(10 класс)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14DB88D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4 год обучения</w:t>
            </w:r>
          </w:p>
          <w:p w14:paraId="5DADC68C" w14:textId="77777777" w:rsidR="00871CA9" w:rsidRPr="000C46F4" w:rsidRDefault="00871CA9" w:rsidP="000C46F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(11 класс)</w:t>
            </w:r>
          </w:p>
        </w:tc>
      </w:tr>
      <w:tr w:rsidR="00871CA9" w:rsidRPr="008E6787" w14:paraId="3FA12E68" w14:textId="77777777" w:rsidTr="000C46F4">
        <w:trPr>
          <w:trHeight w:val="137"/>
        </w:trPr>
        <w:tc>
          <w:tcPr>
            <w:tcW w:w="5920" w:type="dxa"/>
            <w:vMerge/>
            <w:shd w:val="clear" w:color="auto" w:fill="auto"/>
            <w:vAlign w:val="center"/>
          </w:tcPr>
          <w:p w14:paraId="112300B3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14:paraId="06DE8934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424FE2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939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0A8EB6C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14:paraId="5B5C4E4C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7F349F0F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70068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D67564C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0666425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1CC4AC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B1BD2D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14:paraId="1AB30DCA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224CFD3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45B4DC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2382248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14:paraId="7E87ED22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</w:tr>
      <w:tr w:rsidR="00871CA9" w:rsidRPr="008E6787" w14:paraId="5702283F" w14:textId="77777777" w:rsidTr="000C46F4">
        <w:trPr>
          <w:cantSplit/>
          <w:trHeight w:val="1044"/>
        </w:trPr>
        <w:tc>
          <w:tcPr>
            <w:tcW w:w="5920" w:type="dxa"/>
            <w:vMerge/>
            <w:shd w:val="clear" w:color="auto" w:fill="auto"/>
          </w:tcPr>
          <w:p w14:paraId="257E2BC4" w14:textId="77777777"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7461CBD3" w14:textId="77777777"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D564BF" w14:textId="77777777"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386E069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5BDAA3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F656C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342C1A5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330B8F83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D73C0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9E7175" w14:textId="77777777"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734DC6" w14:textId="77777777"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D7B8E93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19A1F4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66CD8E" w14:textId="77777777"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4E8981A" w14:textId="77777777" w:rsidR="00871CA9" w:rsidRPr="000C46F4" w:rsidRDefault="00871CA9" w:rsidP="008E678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A1FFD47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84472D9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F6B172" w14:textId="77777777" w:rsidR="00871CA9" w:rsidRPr="000C46F4" w:rsidRDefault="00871CA9" w:rsidP="008E6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63FD740C" w14:textId="77777777" w:rsidTr="000C46F4">
        <w:trPr>
          <w:cantSplit/>
          <w:trHeight w:val="64"/>
        </w:trPr>
        <w:tc>
          <w:tcPr>
            <w:tcW w:w="5920" w:type="dxa"/>
            <w:shd w:val="clear" w:color="auto" w:fill="auto"/>
          </w:tcPr>
          <w:p w14:paraId="08CEDDD2" w14:textId="77777777" w:rsidR="00871CA9" w:rsidRPr="000C46F4" w:rsidRDefault="00871CA9" w:rsidP="008E678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Что такое химия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320681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D468AB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645073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3C82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26DA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(ВК)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84EE8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CBF1D4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26EF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84C5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6095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01C3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6BE1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6A7C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07FE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864C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E797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7726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14A88D3E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D59CFE5" w14:textId="77777777" w:rsidR="00871CA9" w:rsidRPr="000C46F4" w:rsidRDefault="00871CA9" w:rsidP="008E678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84" w:right="1882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Понятие простого вещества</w:t>
            </w:r>
            <w:r w:rsidRPr="000C46F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9894E5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390659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596D60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CD76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F771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8E6787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942F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4DAD6B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D2F2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60BB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C0F3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0C9D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BDF3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E73E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05C2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CF13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F37D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DA03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1DC0D9E1" w14:textId="77777777" w:rsidTr="000C46F4">
        <w:trPr>
          <w:cantSplit/>
          <w:trHeight w:val="99"/>
        </w:trPr>
        <w:tc>
          <w:tcPr>
            <w:tcW w:w="5920" w:type="dxa"/>
            <w:shd w:val="clear" w:color="auto" w:fill="auto"/>
          </w:tcPr>
          <w:p w14:paraId="213F319B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Соединения химических элементов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05ED5F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143F3C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6EAC00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4A32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30EB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8E6787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D95C2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9B00DF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3B9F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2AD8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7B15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B315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0D58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CB71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8004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ED23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2A97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D451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476F8B5B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A7341A5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Свойства солей, кислот, оснований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2AA043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F6FE74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30864F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61DD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481B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1794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145DE2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742D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C54C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D16E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3B3F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C3B9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803F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C5C2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89DC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907E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0D60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79F6CEEE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1D420078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Гидролиз. Электролиз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818D05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AFD5DC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2503F37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FD0F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1023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5F4B2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8D2059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D01B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89CF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B238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F8DF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55FD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9CC2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9344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67DC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3FEF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8B14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1D3BB2F7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C6D7940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D1383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B67212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E708AD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B75F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90AA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ПА)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A698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19051F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5415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9049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302F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5378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F738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F10A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F9D8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A43D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9711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52F7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43690527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164D7E95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Суть процесса электролитической диссоциации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5FDCD3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4B725A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12B591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6C69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E526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ABD2F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C94B9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67F8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65DE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DC2F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E036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4852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58FC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A626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D9C1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9679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7A17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53E53186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2EF788BE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Химические и физические свойства металлов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459B7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E6A182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72D1D3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644F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0488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FABDC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950571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AADC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8A41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D1F6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A08E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4945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C4C7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D355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3029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86F5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3634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47BB90E8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1AA9D67F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Свойства галогенов, кислорода, серы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96806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8C9E1F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3ED963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7D19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18DA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38DF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9AB12B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95D8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5F1A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4D6A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D07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BD68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27B9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D569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05BF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4DC8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D4A6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47F0B82F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1B2DF10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Свойства азота, фосфора, углерода, кремния.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62426E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3F6423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956387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08E4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F5FA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A69C4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5C5682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A0B7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5D56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7B03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0475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E674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D7E0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91EA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9980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B0B2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7CEA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26746443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78D6CE25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Минеральные удобрения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3AF50E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7C0C57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963CAC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82E9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0CE1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803EA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6EF3EE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D791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B384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ADC3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F852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3C1D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F65E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5920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0167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9EF9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8C46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2909D1BE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5A372FEF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36DC9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DBA1F0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844CE3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723A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FFFE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D853B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F11ADA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F2B9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836E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FA0E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C74F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0FB2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000E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0644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4E6D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9A70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932A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5BBFF6A0" w14:textId="77777777" w:rsidTr="000C46F4">
        <w:trPr>
          <w:cantSplit/>
          <w:trHeight w:val="140"/>
        </w:trPr>
        <w:tc>
          <w:tcPr>
            <w:tcW w:w="5920" w:type="dxa"/>
            <w:shd w:val="clear" w:color="auto" w:fill="auto"/>
          </w:tcPr>
          <w:p w14:paraId="78C03705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Нахождение молекулярной формулы органического вещества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0BA23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65B0B4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DCD2AF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7230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855D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D28BE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84CD7A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931B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5782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0146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B031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25D2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B715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6D7F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8DB2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C520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33E0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0BBA02BE" w14:textId="77777777" w:rsidTr="000C46F4">
        <w:trPr>
          <w:cantSplit/>
          <w:trHeight w:val="243"/>
        </w:trPr>
        <w:tc>
          <w:tcPr>
            <w:tcW w:w="5920" w:type="dxa"/>
            <w:shd w:val="clear" w:color="auto" w:fill="auto"/>
          </w:tcPr>
          <w:p w14:paraId="6E652EAA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задач по химическим уравнениям с участием органических веществ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ABC281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F5AEFC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EAD243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449E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3BB3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51414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7434CD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99F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7973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0BD7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1900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FBB9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CF95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60B6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0E40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8F0C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A0C6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17171115" w14:textId="77777777" w:rsidTr="000C46F4">
        <w:trPr>
          <w:cantSplit/>
          <w:trHeight w:val="372"/>
        </w:trPr>
        <w:tc>
          <w:tcPr>
            <w:tcW w:w="5920" w:type="dxa"/>
            <w:shd w:val="clear" w:color="auto" w:fill="auto"/>
          </w:tcPr>
          <w:p w14:paraId="7A07DF27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Генетическая связь между основными классами органических соединений. Генетическая связь органических и неорганических веществ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B08DAD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DC07E1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CB2083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28B0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CBCA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6EFB9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0B7637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EC2B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19A9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442B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102C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3C2D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771D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687D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5207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A356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FFD5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482D1133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6AF70C9F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2AC203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05D43A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4F893A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4C2B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F7D1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9DB5B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65009E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91BD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DEC0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4E27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00CB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40E5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6D4E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19B3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BB6B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E47E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846B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44A82B63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3F9B928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Качественные реакции на органические вещества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E40EF0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C1E9B9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D42A9B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6D45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CB9E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3420B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7D7FD5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E21C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1E9B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EF97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49BE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EA33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795A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5BF8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161E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6B0D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A151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0B826904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2953D80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265046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865F5D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A966DC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EA8E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3CEC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FE4E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03E735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C04F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70CD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5364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114C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6998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C2F8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807F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651D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F81E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71CA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CA9" w:rsidRPr="008E6787" w14:paraId="7A9AADCB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25038317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Строение атома, периодический закон Д.</w:t>
            </w:r>
            <w:r w:rsidR="000C46F4"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И.</w:t>
            </w:r>
            <w:r w:rsidR="000C46F4"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Менделеева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C8CB8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C346FB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2AE23A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BBB8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50FE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F06BD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D66A75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DCAC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A2EC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08DD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F126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1DF5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127D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1C98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E28C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E116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EC3C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</w:tr>
      <w:tr w:rsidR="00871CA9" w:rsidRPr="008E6787" w14:paraId="757E19C3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1B0A3D9C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Химическая кинетика и катализ. Химическое равновесие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2EA3CB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F276D4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697225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E3C2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5788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8CE7B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0A3600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7DDF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BE68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7F57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03B4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E1DD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B397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84FD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BBB2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6BA8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EA93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</w:tr>
      <w:tr w:rsidR="00871CA9" w:rsidRPr="008E6787" w14:paraId="608E3EE8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1AF40EF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Растворы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5AC44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4298FA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9789D5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8B16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A88F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666A8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2120A0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8470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8A04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95CA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495A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E7EA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D11E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57B5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A113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3964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89163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</w:t>
            </w:r>
            <w:r w:rsidR="000C46F4" w:rsidRPr="000C46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(ТА)</w:t>
            </w:r>
          </w:p>
        </w:tc>
      </w:tr>
      <w:tr w:rsidR="00871CA9" w:rsidRPr="008E6787" w14:paraId="1BAE3F2D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4C10301C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Промышленное получение важнейших неорганических веществ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4128D3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6C1730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666451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50E5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520F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BE5E0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E29F22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BCA8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5DA1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C629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0456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4545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5780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ABB9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BBD9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6127E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392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</w:tr>
      <w:tr w:rsidR="00871CA9" w:rsidRPr="008E6787" w14:paraId="2259DAFA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06BA744C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Cs/>
                <w:sz w:val="18"/>
                <w:szCs w:val="18"/>
              </w:rPr>
              <w:t>Металлы</w:t>
            </w: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Неметаллы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A0C3E0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2B3A7A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13250E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5CAF1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74C0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0D7A0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00EEFD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4567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5C5A9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CAEDF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D8FF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96A6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39934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94B1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36E9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6E65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F234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К/р (ТА)</w:t>
            </w:r>
          </w:p>
        </w:tc>
      </w:tr>
      <w:tr w:rsidR="00871CA9" w:rsidRPr="008E6787" w14:paraId="04860DD2" w14:textId="77777777" w:rsidTr="000C46F4">
        <w:trPr>
          <w:cantSplit/>
          <w:trHeight w:val="60"/>
        </w:trPr>
        <w:tc>
          <w:tcPr>
            <w:tcW w:w="5920" w:type="dxa"/>
            <w:shd w:val="clear" w:color="auto" w:fill="auto"/>
          </w:tcPr>
          <w:p w14:paraId="6C325D6B" w14:textId="77777777" w:rsidR="00871CA9" w:rsidRPr="000C46F4" w:rsidRDefault="00871CA9" w:rsidP="008E6787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материала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336BF5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465754F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F63FC0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7452B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5732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0FE55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4DE9865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9275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72DD6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666E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65E92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6D8CA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77760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B8E57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0922C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47168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F914D" w14:textId="77777777" w:rsidR="00871CA9" w:rsidRPr="000C46F4" w:rsidRDefault="00871CA9" w:rsidP="000C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. (ИА)</w:t>
            </w:r>
          </w:p>
        </w:tc>
      </w:tr>
      <w:tr w:rsidR="00871CA9" w:rsidRPr="008E6787" w14:paraId="602A6AF0" w14:textId="77777777" w:rsidTr="000C46F4">
        <w:trPr>
          <w:cantSplit/>
          <w:trHeight w:val="552"/>
        </w:trPr>
        <w:tc>
          <w:tcPr>
            <w:tcW w:w="5920" w:type="dxa"/>
            <w:shd w:val="clear" w:color="auto" w:fill="auto"/>
            <w:vAlign w:val="center"/>
          </w:tcPr>
          <w:p w14:paraId="25CCD269" w14:textId="77777777" w:rsidR="00871CA9" w:rsidRPr="000C46F4" w:rsidRDefault="00871CA9" w:rsidP="008E6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sz w:val="18"/>
                <w:szCs w:val="18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3DB0C48F" w14:textId="77777777" w:rsidR="00871CA9" w:rsidRPr="000C46F4" w:rsidRDefault="00871CA9" w:rsidP="008E6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480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14:paraId="4171878D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14:paraId="3B6A11C0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7D14F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B65A661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5ACB99F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1E59CF32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E811C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5C081C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DAFD43E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D6E1F98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BEF897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5381C3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7A5E591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264A958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AC15B41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F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6D68EA0" w14:textId="77777777" w:rsidR="00871CA9" w:rsidRPr="000C46F4" w:rsidRDefault="00871CA9" w:rsidP="008E67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5558B8" w14:textId="77777777" w:rsidR="00FE25E6" w:rsidRDefault="00FE25E6" w:rsidP="00FE25E6">
      <w:pPr>
        <w:spacing w:before="240" w:after="0" w:line="240" w:lineRule="auto"/>
        <w:rPr>
          <w:b/>
        </w:rPr>
      </w:pPr>
    </w:p>
    <w:p w14:paraId="23397B63" w14:textId="77777777" w:rsidR="00F7679D" w:rsidRPr="00613C26" w:rsidRDefault="00FE25E6" w:rsidP="00FE25E6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F7679D" w:rsidRPr="00613C26" w:rsidSect="008E678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D3260" w14:textId="77777777" w:rsidR="00B50A39" w:rsidRDefault="00B50A39">
      <w:pPr>
        <w:spacing w:after="0" w:line="240" w:lineRule="auto"/>
      </w:pPr>
      <w:r>
        <w:separator/>
      </w:r>
    </w:p>
  </w:endnote>
  <w:endnote w:type="continuationSeparator" w:id="0">
    <w:p w14:paraId="33535A95" w14:textId="77777777" w:rsidR="00B50A39" w:rsidRDefault="00B5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5D9DB" w14:textId="77777777" w:rsidR="00575C47" w:rsidRDefault="00871C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83844C" w14:textId="77777777" w:rsidR="00575C47" w:rsidRDefault="00B50A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C3085" w14:textId="77777777" w:rsidR="00B50A39" w:rsidRDefault="00B50A39">
      <w:pPr>
        <w:spacing w:after="0" w:line="240" w:lineRule="auto"/>
      </w:pPr>
      <w:r>
        <w:separator/>
      </w:r>
    </w:p>
  </w:footnote>
  <w:footnote w:type="continuationSeparator" w:id="0">
    <w:p w14:paraId="35237F48" w14:textId="77777777" w:rsidR="00B50A39" w:rsidRDefault="00B5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C46F4"/>
    <w:rsid w:val="000D24CC"/>
    <w:rsid w:val="000F2BBD"/>
    <w:rsid w:val="002334FF"/>
    <w:rsid w:val="00375197"/>
    <w:rsid w:val="00386B50"/>
    <w:rsid w:val="003C6015"/>
    <w:rsid w:val="00467F48"/>
    <w:rsid w:val="005923D7"/>
    <w:rsid w:val="00613C26"/>
    <w:rsid w:val="006949B9"/>
    <w:rsid w:val="006A2F6E"/>
    <w:rsid w:val="00771182"/>
    <w:rsid w:val="007B7850"/>
    <w:rsid w:val="00827792"/>
    <w:rsid w:val="00855791"/>
    <w:rsid w:val="00871CA9"/>
    <w:rsid w:val="008E6787"/>
    <w:rsid w:val="00974B20"/>
    <w:rsid w:val="009830DC"/>
    <w:rsid w:val="009D6F7B"/>
    <w:rsid w:val="00A71928"/>
    <w:rsid w:val="00B50A39"/>
    <w:rsid w:val="00C671C4"/>
    <w:rsid w:val="00CF2353"/>
    <w:rsid w:val="00E83207"/>
    <w:rsid w:val="00F11AA3"/>
    <w:rsid w:val="00F215FC"/>
    <w:rsid w:val="00F31FEC"/>
    <w:rsid w:val="00F7679D"/>
    <w:rsid w:val="00FA0177"/>
    <w:rsid w:val="00FA7DDD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B2A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2024-05-24T07:26:00Z</dcterms:created>
  <dcterms:modified xsi:type="dcterms:W3CDTF">2025-06-23T16:20:00Z</dcterms:modified>
</cp:coreProperties>
</file>