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BA7EE9" w:rsidRDefault="005771CE" w:rsidP="00193358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071E06">
        <w:rPr>
          <w:rFonts w:ascii="Times New Roman" w:hAnsi="Times New Roman" w:cs="Times New Roman"/>
        </w:rPr>
        <w:t>3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 xml:space="preserve">к </w:t>
      </w:r>
      <w:proofErr w:type="spellStart"/>
      <w:r w:rsidRPr="00371F77">
        <w:rPr>
          <w:rFonts w:ascii="Times New Roman" w:hAnsi="Times New Roman" w:cs="Times New Roman"/>
        </w:rPr>
        <w:t>Актуобследования</w:t>
      </w:r>
      <w:proofErr w:type="spellEnd"/>
      <w:r w:rsidRPr="00371F77">
        <w:rPr>
          <w:rFonts w:ascii="Times New Roman" w:hAnsi="Times New Roman" w:cs="Times New Roman"/>
        </w:rPr>
        <w:t xml:space="preserve"> объекта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 xml:space="preserve">и </w:t>
      </w:r>
      <w:proofErr w:type="gramStart"/>
      <w:r w:rsidRPr="00371F77">
        <w:rPr>
          <w:rFonts w:ascii="Times New Roman" w:hAnsi="Times New Roman" w:cs="Times New Roman"/>
        </w:rPr>
        <w:t>транспортной</w:t>
      </w:r>
      <w:proofErr w:type="gramEnd"/>
      <w:r w:rsidRPr="00371F77">
        <w:rPr>
          <w:rFonts w:ascii="Times New Roman" w:hAnsi="Times New Roman" w:cs="Times New Roman"/>
        </w:rPr>
        <w:t xml:space="preserve"> инфраструктур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D37C11" w:rsidRDefault="00D37C11" w:rsidP="00D37C1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193358">
      <w:pPr>
        <w:pStyle w:val="ConsPlusNormal"/>
        <w:contextualSpacing/>
        <w:jc w:val="both"/>
      </w:pPr>
    </w:p>
    <w:p w:rsidR="001145F7" w:rsidRPr="00321C40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321C40">
        <w:rPr>
          <w:rFonts w:ascii="Times New Roman" w:hAnsi="Times New Roman" w:cs="Times New Roman"/>
          <w:b/>
        </w:rPr>
        <w:t>I. Результаты обследования:</w:t>
      </w:r>
    </w:p>
    <w:p w:rsidR="001145F7" w:rsidRPr="00321C40" w:rsidRDefault="00071E06" w:rsidP="00193358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321C40">
        <w:rPr>
          <w:rFonts w:ascii="Times New Roman" w:hAnsi="Times New Roman" w:cs="Times New Roman"/>
          <w:b/>
        </w:rPr>
        <w:t>3. Пути (путей) движения внутри здания(в том числе путей эвакуации)</w:t>
      </w: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71F77" w:rsidTr="00193358">
        <w:tc>
          <w:tcPr>
            <w:tcW w:w="15417" w:type="dxa"/>
          </w:tcPr>
          <w:p w:rsidR="00371F77" w:rsidRDefault="00371F7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193358">
        <w:tc>
          <w:tcPr>
            <w:tcW w:w="15417" w:type="dxa"/>
          </w:tcPr>
          <w:p w:rsidR="00371F77" w:rsidRDefault="00371F7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77" w:rsidRPr="00371F77" w:rsidRDefault="00371F77" w:rsidP="00193358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 w:rsidP="00193358">
      <w:pPr>
        <w:pStyle w:val="ConsPlusNormal"/>
        <w:contextualSpacing/>
        <w:jc w:val="both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746"/>
        <w:gridCol w:w="2338"/>
        <w:gridCol w:w="1476"/>
        <w:gridCol w:w="617"/>
        <w:gridCol w:w="549"/>
        <w:gridCol w:w="6"/>
        <w:gridCol w:w="2949"/>
        <w:gridCol w:w="2209"/>
        <w:gridCol w:w="1660"/>
        <w:gridCol w:w="1135"/>
      </w:tblGrid>
      <w:tr w:rsidR="00B167FD" w:rsidRPr="00125C5B" w:rsidTr="00993BD5">
        <w:trPr>
          <w:cantSplit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№</w:t>
            </w:r>
            <w:r w:rsidRPr="00125C5B">
              <w:rPr>
                <w:sz w:val="22"/>
                <w:szCs w:val="22"/>
              </w:rPr>
              <w:br/>
            </w:r>
            <w:proofErr w:type="spellStart"/>
            <w:r w:rsidRPr="00125C5B">
              <w:rPr>
                <w:sz w:val="22"/>
                <w:szCs w:val="22"/>
              </w:rPr>
              <w:t>п</w:t>
            </w:r>
            <w:proofErr w:type="spellEnd"/>
            <w:r w:rsidRPr="00125C5B">
              <w:rPr>
                <w:sz w:val="22"/>
                <w:szCs w:val="22"/>
              </w:rPr>
              <w:t>/</w:t>
            </w:r>
            <w:proofErr w:type="spellStart"/>
            <w:r w:rsidRPr="00125C5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Норматив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Фактическое состояние</w:t>
            </w:r>
          </w:p>
          <w:p w:rsidR="009D6C03" w:rsidRPr="00125C5B" w:rsidRDefault="009D6C03" w:rsidP="00193358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(</w:t>
            </w:r>
            <w:r w:rsidR="00AA5786" w:rsidRPr="00125C5B">
              <w:rPr>
                <w:i/>
                <w:sz w:val="22"/>
                <w:szCs w:val="22"/>
              </w:rPr>
              <w:t xml:space="preserve">в т.ч. </w:t>
            </w:r>
            <w:r w:rsidR="00871763" w:rsidRPr="00125C5B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125C5B" w:rsidTr="00993BD5">
        <w:trPr>
          <w:cantSplit/>
          <w:trHeight w:val="1134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есть/нет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№ на</w:t>
            </w:r>
            <w:r w:rsidRPr="00125C5B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фото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Содержание</w:t>
            </w:r>
            <w:r w:rsidR="00A7680C" w:rsidRPr="00125C5B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Значимо</w:t>
            </w:r>
            <w:r w:rsidRPr="00125C5B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125C5B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125C5B" w:rsidTr="00993BD5">
        <w:trPr>
          <w:cantSplit/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7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10</w:t>
            </w:r>
          </w:p>
        </w:tc>
      </w:tr>
      <w:tr w:rsidR="00071E06" w:rsidRPr="00125C5B" w:rsidTr="00DA0BF4">
        <w:trPr>
          <w:cantSplit/>
          <w:trHeight w:val="44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321C40" w:rsidRDefault="00071E06" w:rsidP="00193358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321C40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321C40" w:rsidRDefault="00071E06" w:rsidP="00193358">
            <w:pPr>
              <w:contextualSpacing/>
              <w:rPr>
                <w:b/>
                <w:spacing w:val="-8"/>
                <w:sz w:val="22"/>
                <w:szCs w:val="22"/>
              </w:rPr>
            </w:pPr>
            <w:r w:rsidRPr="00321C40">
              <w:rPr>
                <w:b/>
                <w:spacing w:val="-8"/>
                <w:sz w:val="22"/>
                <w:szCs w:val="22"/>
              </w:rPr>
              <w:t xml:space="preserve">Коридор (вестибюль, зона ожидания, галерея, балкон) </w:t>
            </w:r>
          </w:p>
          <w:p w:rsidR="00A3714D" w:rsidRPr="00321C40" w:rsidRDefault="00A3714D" w:rsidP="00193358">
            <w:pPr>
              <w:contextualSpacing/>
              <w:rPr>
                <w:i/>
                <w:spacing w:val="-8"/>
                <w:sz w:val="22"/>
                <w:szCs w:val="22"/>
              </w:rPr>
            </w:pPr>
            <w:r w:rsidRPr="00321C40">
              <w:rPr>
                <w:i/>
                <w:spacing w:val="-8"/>
                <w:sz w:val="22"/>
                <w:szCs w:val="22"/>
              </w:rPr>
              <w:t>П</w:t>
            </w:r>
            <w:r w:rsidR="00340EC3" w:rsidRPr="00321C40">
              <w:rPr>
                <w:i/>
                <w:spacing w:val="-8"/>
                <w:sz w:val="22"/>
                <w:szCs w:val="22"/>
              </w:rPr>
              <w:t>ри оп</w:t>
            </w:r>
            <w:r w:rsidR="00321C40" w:rsidRPr="00321C40">
              <w:rPr>
                <w:i/>
                <w:spacing w:val="-8"/>
                <w:sz w:val="22"/>
                <w:szCs w:val="22"/>
              </w:rPr>
              <w:t>исании данной зоны – необходимо</w:t>
            </w:r>
            <w:r w:rsidR="00340EC3" w:rsidRPr="00321C40">
              <w:rPr>
                <w:i/>
                <w:spacing w:val="-8"/>
                <w:sz w:val="22"/>
                <w:szCs w:val="22"/>
              </w:rPr>
              <w:t xml:space="preserve"> указывать</w:t>
            </w:r>
            <w:r w:rsidR="00F1559E" w:rsidRPr="00321C40">
              <w:rPr>
                <w:i/>
                <w:spacing w:val="-8"/>
                <w:sz w:val="22"/>
                <w:szCs w:val="22"/>
              </w:rPr>
              <w:t xml:space="preserve">, где находится тот или иной элемент. </w:t>
            </w:r>
          </w:p>
          <w:p w:rsidR="000C04C6" w:rsidRDefault="000C04C6" w:rsidP="00193358">
            <w:pPr>
              <w:contextualSpacing/>
              <w:rPr>
                <w:b/>
                <w:i/>
                <w:spacing w:val="-8"/>
                <w:sz w:val="22"/>
                <w:szCs w:val="22"/>
              </w:rPr>
            </w:pPr>
            <w:r w:rsidRPr="00321C40">
              <w:rPr>
                <w:i/>
                <w:spacing w:val="-8"/>
                <w:sz w:val="22"/>
                <w:szCs w:val="22"/>
              </w:rPr>
              <w:t xml:space="preserve">При отсутствии </w:t>
            </w:r>
            <w:r w:rsidR="00BE1CA4" w:rsidRPr="00321C40">
              <w:rPr>
                <w:i/>
                <w:spacing w:val="-8"/>
                <w:sz w:val="22"/>
                <w:szCs w:val="22"/>
              </w:rPr>
              <w:t>контрольно-пропускного устройства – необходимо п. 3.1.1 удалить.</w:t>
            </w:r>
          </w:p>
          <w:p w:rsidR="00A1743F" w:rsidRPr="00321C40" w:rsidRDefault="00A1743F" w:rsidP="00193358">
            <w:pPr>
              <w:contextualSpacing/>
              <w:rPr>
                <w:b/>
                <w:i/>
                <w:spacing w:val="-8"/>
                <w:sz w:val="22"/>
                <w:szCs w:val="22"/>
              </w:rPr>
            </w:pPr>
            <w:r w:rsidRPr="00A1743F">
              <w:rPr>
                <w:b/>
                <w:i/>
                <w:spacing w:val="-8"/>
                <w:sz w:val="22"/>
                <w:szCs w:val="22"/>
              </w:rPr>
              <w:t>В жилых зданиях, зданиях домов-интернатов, геронтологических центров, домов сестринского ухода, хосписов, а также в зданиях общеобразовательных и дошкольных образовательных организаций тактильные напольные указатели не предусматриваются.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3.1.2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C05FD" w:rsidP="00193358">
            <w:pPr>
              <w:contextualSpacing/>
              <w:rPr>
                <w:sz w:val="22"/>
                <w:szCs w:val="22"/>
              </w:rPr>
            </w:pPr>
            <w:r w:rsidRPr="00AC05FD">
              <w:rPr>
                <w:sz w:val="22"/>
                <w:szCs w:val="22"/>
              </w:rPr>
              <w:t>Ширина путей движения (в коридорах, галереях и т.п.)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C05FD" w:rsidP="00193358">
            <w:pPr>
              <w:contextualSpacing/>
              <w:rPr>
                <w:sz w:val="22"/>
                <w:szCs w:val="22"/>
              </w:rPr>
            </w:pPr>
            <w:r w:rsidRPr="00AC05FD">
              <w:rPr>
                <w:sz w:val="22"/>
                <w:szCs w:val="22"/>
              </w:rPr>
              <w:t>не менее 1,8 м, допускается ширина коридора 1,5 - 1,2 м с организацией разъездов (карманов) для кресел-колясок длиной не менее 2 м при общей с коридором ширине не менее 1,8 м в пределах прямой видимости следующего кармана.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AC05FD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6.2.1 СП 59.13330.20</w:t>
            </w:r>
            <w:r w:rsidR="00AC05FD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025098" w:rsidP="0002509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2438400"/>
                  <wp:effectExtent l="19050" t="0" r="0" b="0"/>
                  <wp:docPr id="1" name="Рисунок 1" descr="C:\Users\User-pc\Desktop\год 2025\фото база зима 24г\IMG_20241203_141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1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6540D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540D8">
              <w:rPr>
                <w:sz w:val="22"/>
                <w:szCs w:val="22"/>
              </w:rPr>
              <w:t>,85</w:t>
            </w:r>
            <w:r>
              <w:rPr>
                <w:sz w:val="22"/>
                <w:szCs w:val="22"/>
              </w:rPr>
              <w:t>м и</w:t>
            </w:r>
            <w:r w:rsidR="006540D8">
              <w:rPr>
                <w:sz w:val="22"/>
                <w:szCs w:val="22"/>
              </w:rPr>
              <w:t xml:space="preserve"> часть коридоров</w:t>
            </w:r>
            <w:r>
              <w:rPr>
                <w:sz w:val="22"/>
                <w:szCs w:val="22"/>
              </w:rPr>
              <w:t xml:space="preserve"> 1</w:t>
            </w:r>
            <w:r w:rsidR="006540D8">
              <w:rPr>
                <w:sz w:val="22"/>
                <w:szCs w:val="22"/>
              </w:rPr>
              <w:t>,35</w:t>
            </w:r>
            <w:r>
              <w:rPr>
                <w:sz w:val="22"/>
                <w:szCs w:val="22"/>
              </w:rPr>
              <w:t>м</w:t>
            </w:r>
            <w:r w:rsidR="006540D8">
              <w:rPr>
                <w:sz w:val="22"/>
                <w:szCs w:val="22"/>
              </w:rPr>
              <w:t>. Разъезды(карманы) для кресел- колясок отсутствуют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E6DD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3.1.3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19335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Подходы к оборудованию и мебели</w:t>
            </w:r>
            <w:r w:rsidR="00995E9C" w:rsidRPr="00125C5B">
              <w:rPr>
                <w:color w:val="000000"/>
                <w:sz w:val="22"/>
                <w:szCs w:val="22"/>
              </w:rPr>
              <w:t xml:space="preserve"> должны быть по ширине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D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</w:t>
            </w:r>
            <w:r w:rsidRPr="00AC05FD">
              <w:rPr>
                <w:color w:val="000000"/>
                <w:sz w:val="22"/>
                <w:szCs w:val="22"/>
              </w:rPr>
              <w:t xml:space="preserve"> не менее 0,9 м,</w:t>
            </w:r>
          </w:p>
          <w:p w:rsidR="00AC05FD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</w:t>
            </w:r>
            <w:r w:rsidRPr="00AC05FD">
              <w:rPr>
                <w:color w:val="000000"/>
                <w:sz w:val="22"/>
                <w:szCs w:val="22"/>
              </w:rPr>
              <w:t>ля</w:t>
            </w:r>
            <w:r>
              <w:rPr>
                <w:color w:val="000000"/>
                <w:sz w:val="22"/>
                <w:szCs w:val="22"/>
              </w:rPr>
              <w:t xml:space="preserve"> поворота на 90° - 1,2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1,2 м;</w:t>
            </w:r>
          </w:p>
          <w:p w:rsidR="00995E9C" w:rsidRPr="00AC05FD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разворот</w:t>
            </w:r>
            <w:r w:rsidRPr="00AC05FD">
              <w:rPr>
                <w:color w:val="000000"/>
                <w:sz w:val="22"/>
                <w:szCs w:val="22"/>
              </w:rPr>
              <w:t xml:space="preserve"> на 180° - диаметром 1,4 м.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AC05F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21C40">
              <w:rPr>
                <w:rFonts w:ascii="Times New Roman" w:eastAsiaTheme="minorEastAsia" w:hAnsi="Times New Roman" w:cs="Times New Roman"/>
                <w:szCs w:val="22"/>
              </w:rPr>
              <w:t>п. 6.2.2 СП 59.13330.20</w:t>
            </w:r>
            <w:r w:rsidR="00AC05FD"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025098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1371600"/>
                  <wp:effectExtent l="19050" t="0" r="0" b="0"/>
                  <wp:docPr id="3" name="Рисунок 2" descr="C:\Users\User-pc\Desktop\год 2025\фото база зима 24г\IMG_20241203_141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1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0D8" w:rsidRDefault="006540D8" w:rsidP="006540D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</w:t>
            </w:r>
            <w:r w:rsidRPr="00AC05F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более</w:t>
            </w:r>
            <w:r w:rsidRPr="00AC05FD">
              <w:rPr>
                <w:color w:val="000000"/>
                <w:sz w:val="22"/>
                <w:szCs w:val="22"/>
              </w:rPr>
              <w:t xml:space="preserve"> 0,9 м,</w:t>
            </w:r>
          </w:p>
          <w:p w:rsidR="006540D8" w:rsidRDefault="006540D8" w:rsidP="006540D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</w:t>
            </w:r>
            <w:r w:rsidRPr="00AC05FD">
              <w:rPr>
                <w:color w:val="000000"/>
                <w:sz w:val="22"/>
                <w:szCs w:val="22"/>
              </w:rPr>
              <w:t>ля</w:t>
            </w:r>
            <w:r>
              <w:rPr>
                <w:color w:val="000000"/>
                <w:sz w:val="22"/>
                <w:szCs w:val="22"/>
              </w:rPr>
              <w:t xml:space="preserve"> поворота на 90° - 1,2 </w:t>
            </w:r>
            <w:proofErr w:type="spellStart"/>
            <w:r>
              <w:rPr>
                <w:color w:val="000000"/>
                <w:sz w:val="22"/>
                <w:szCs w:val="22"/>
              </w:rPr>
              <w:t>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1,2 м;</w:t>
            </w:r>
          </w:p>
          <w:p w:rsidR="00995E9C" w:rsidRPr="00125C5B" w:rsidRDefault="006540D8" w:rsidP="006540D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разворот</w:t>
            </w:r>
            <w:r w:rsidRPr="00AC05FD">
              <w:rPr>
                <w:color w:val="000000"/>
                <w:sz w:val="22"/>
                <w:szCs w:val="22"/>
              </w:rPr>
              <w:t xml:space="preserve"> на 180° - диаметром 1,4 м.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E6DD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3.1.4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19335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Зоны отдыха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DF109D">
            <w:pPr>
              <w:contextualSpacing/>
              <w:rPr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На каждом этаже, где ожидаются посетители, зоны отдыха на 2 – 3 места, в т.ч. для инвалидов на колясках.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DF109D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6.2.5 СП 59.13330.20</w:t>
            </w:r>
            <w:r w:rsidR="00DF109D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4500CA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6540D8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6540D8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Зоны отдыха отсутствуют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6540D8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E6DD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3.1.5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93DCD" w:rsidP="0019335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DF109D" w:rsidRPr="00DF109D">
              <w:rPr>
                <w:color w:val="000000"/>
                <w:sz w:val="22"/>
                <w:szCs w:val="22"/>
              </w:rPr>
              <w:t xml:space="preserve">актильные напольные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DF109D">
              <w:rPr>
                <w:color w:val="000000"/>
                <w:sz w:val="22"/>
                <w:szCs w:val="22"/>
              </w:rPr>
              <w:t xml:space="preserve">аправляющие </w:t>
            </w:r>
            <w:r w:rsidR="00DF109D" w:rsidRPr="00DF109D">
              <w:rPr>
                <w:color w:val="000000"/>
                <w:sz w:val="22"/>
                <w:szCs w:val="22"/>
              </w:rPr>
              <w:t>указатели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93DCD" w:rsidP="00A93DCD">
            <w:pPr>
              <w:contextualSpacing/>
              <w:rPr>
                <w:sz w:val="22"/>
                <w:szCs w:val="22"/>
              </w:rPr>
            </w:pPr>
            <w:r w:rsidRPr="00A93DCD">
              <w:rPr>
                <w:color w:val="000000"/>
                <w:sz w:val="22"/>
                <w:szCs w:val="22"/>
              </w:rPr>
              <w:t>для обозначения основных путей</w:t>
            </w:r>
            <w:r>
              <w:rPr>
                <w:color w:val="000000"/>
                <w:sz w:val="22"/>
                <w:szCs w:val="22"/>
              </w:rPr>
              <w:t xml:space="preserve"> безопасного передвижения при</w:t>
            </w:r>
            <w:r w:rsidRPr="00A93DCD">
              <w:rPr>
                <w:color w:val="000000"/>
                <w:sz w:val="22"/>
                <w:szCs w:val="22"/>
              </w:rPr>
              <w:t xml:space="preserve"> ширине более 4 м и длине более 70 м к месту обслуживания, если отсутствуют иные направляющие ориентиры (непрерывные линии стен, поручни, ограждения).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A93DCD" w:rsidP="00A93DC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п. 6.5.12</w:t>
            </w:r>
            <w:r w:rsidR="00995E9C" w:rsidRPr="00321C40">
              <w:rPr>
                <w:rFonts w:ascii="Times New Roman" w:eastAsiaTheme="minorEastAsia" w:hAnsi="Times New Roman" w:cs="Times New Roman"/>
                <w:szCs w:val="22"/>
              </w:rPr>
              <w:t xml:space="preserve"> СП 59.13330.20</w:t>
            </w:r>
            <w:r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840175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840175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DF109D">
              <w:rPr>
                <w:color w:val="000000"/>
                <w:sz w:val="22"/>
                <w:szCs w:val="22"/>
              </w:rPr>
              <w:t xml:space="preserve">актильные напольные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DF109D">
              <w:rPr>
                <w:color w:val="000000"/>
                <w:sz w:val="22"/>
                <w:szCs w:val="22"/>
              </w:rPr>
              <w:t>аправляющие указатели</w:t>
            </w:r>
            <w:r>
              <w:rPr>
                <w:color w:val="000000"/>
                <w:sz w:val="22"/>
                <w:szCs w:val="22"/>
              </w:rPr>
              <w:t xml:space="preserve"> отсутствуют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840175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E6DD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С</w:t>
            </w:r>
          </w:p>
        </w:tc>
      </w:tr>
      <w:tr w:rsidR="00995E9C" w:rsidRPr="00125C5B" w:rsidTr="00DA0BF4">
        <w:trPr>
          <w:cantSplit/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3.2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 xml:space="preserve">Лестница внутри здания 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Если лестница </w:t>
            </w:r>
            <w:r w:rsidR="00321C40">
              <w:rPr>
                <w:rFonts w:ascii="Times New Roman" w:hAnsi="Times New Roman" w:cs="Times New Roman"/>
                <w:i/>
                <w:szCs w:val="22"/>
              </w:rPr>
              <w:t>отсутствует – необходимо пункты 3.2.1 – 3.2.1</w:t>
            </w:r>
            <w:r w:rsidR="00BA1249">
              <w:rPr>
                <w:rFonts w:ascii="Times New Roman" w:hAnsi="Times New Roman" w:cs="Times New Roman"/>
                <w:i/>
                <w:szCs w:val="22"/>
              </w:rPr>
              <w:t>1</w:t>
            </w: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 удалить, оставив п. 3.2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>Если лестница оборудована – необходимо удалить п. 3.2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При описании данной зоны – необходимо указать, где находится лестница («лестница, ведущая на второй этаж», «лестница после входа в здание» и. т.п.). При необходимости нормативы можно продублировать. </w:t>
            </w:r>
          </w:p>
        </w:tc>
      </w:tr>
      <w:tr w:rsidR="00995E9C" w:rsidRPr="00125C5B" w:rsidTr="00993BD5">
        <w:trPr>
          <w:cantSplit/>
          <w:trHeight w:val="55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Лестница отсутствует.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О,С</w:t>
            </w:r>
          </w:p>
        </w:tc>
      </w:tr>
      <w:tr w:rsidR="00F654D2" w:rsidRPr="00125C5B" w:rsidTr="00DA0BF4">
        <w:trPr>
          <w:cantSplit/>
          <w:trHeight w:val="31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321C40" w:rsidRDefault="00F654D2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3.3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321C40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Пандус (внутри здания)</w:t>
            </w:r>
          </w:p>
          <w:p w:rsidR="00F654D2" w:rsidRPr="00125C5B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Если пандус отсутствует – </w:t>
            </w:r>
            <w:r w:rsidR="00A160C7">
              <w:rPr>
                <w:rFonts w:ascii="Times New Roman" w:hAnsi="Times New Roman" w:cs="Times New Roman"/>
                <w:i/>
                <w:szCs w:val="22"/>
              </w:rPr>
              <w:t>необходимо пункты 3.3.1 – 3.3.</w:t>
            </w:r>
            <w:r w:rsidR="0085362C">
              <w:rPr>
                <w:rFonts w:ascii="Times New Roman" w:hAnsi="Times New Roman" w:cs="Times New Roman"/>
                <w:i/>
                <w:szCs w:val="22"/>
              </w:rPr>
              <w:t>9</w:t>
            </w: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 удалить, оставив п. 3.3</w:t>
            </w:r>
          </w:p>
          <w:p w:rsidR="00F654D2" w:rsidRPr="00125C5B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>Если пандус имеется – необходимо удалить п. 3.3</w:t>
            </w:r>
          </w:p>
        </w:tc>
      </w:tr>
      <w:tr w:rsidR="00F654D2" w:rsidRPr="00125C5B" w:rsidTr="00993BD5">
        <w:trPr>
          <w:cantSplit/>
          <w:trHeight w:val="55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A160C7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Пандус (внутри </w:t>
            </w:r>
            <w:r w:rsidR="00F654D2" w:rsidRPr="00125C5B">
              <w:rPr>
                <w:sz w:val="22"/>
                <w:szCs w:val="22"/>
              </w:rPr>
              <w:t>здания)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Пандус внутри здания отсутствует.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6A7185" w:rsidRPr="00125C5B" w:rsidTr="0085362C">
        <w:trPr>
          <w:cantSplit/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A160C7" w:rsidRDefault="006A7185" w:rsidP="0085362C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160C7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A160C7" w:rsidRDefault="006A7185" w:rsidP="00193358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160C7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Лифт пассажирский (или подъемник)</w:t>
            </w:r>
          </w:p>
          <w:p w:rsidR="006A7185" w:rsidRPr="00125C5B" w:rsidRDefault="006A7185" w:rsidP="00193358">
            <w:pPr>
              <w:adjustRightInd w:val="0"/>
              <w:contextualSpacing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Если лифт (подъемник) отсутствует – </w:t>
            </w:r>
            <w:r w:rsidR="00A160C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необходимо </w:t>
            </w:r>
            <w:r w:rsidR="005C04E8"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остави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ть</w:t>
            </w:r>
            <w:r w:rsidR="005C04E8"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п. 3.4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, остальные </w:t>
            </w:r>
            <w:r w:rsidR="00A160C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пункты 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удалить.</w:t>
            </w:r>
          </w:p>
          <w:p w:rsidR="006A7185" w:rsidRPr="00125C5B" w:rsidRDefault="006A7185" w:rsidP="00193358">
            <w:pPr>
              <w:adjustRightInd w:val="0"/>
              <w:contextualSpacing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Если лифт (подъемник) имеется – необходимо удалить п. 3.4</w:t>
            </w:r>
          </w:p>
        </w:tc>
      </w:tr>
      <w:tr w:rsidR="006A7185" w:rsidRPr="00125C5B" w:rsidTr="0085362C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85362C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Лифт пассажирский (или подъемник) не оборудован.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C743BE" w:rsidRPr="00125C5B" w:rsidTr="00DA0BF4">
        <w:trPr>
          <w:cantSplit/>
          <w:trHeight w:val="45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A160C7" w:rsidRDefault="00C743BE" w:rsidP="0019335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160C7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A160C7" w:rsidRDefault="00C743BE" w:rsidP="00193358">
            <w:pPr>
              <w:pStyle w:val="1"/>
              <w:spacing w:line="240" w:lineRule="auto"/>
              <w:contextualSpacing/>
            </w:pPr>
            <w:r w:rsidRPr="00A160C7">
              <w:t xml:space="preserve">Дверь </w:t>
            </w:r>
          </w:p>
          <w:p w:rsidR="00C743BE" w:rsidRPr="00125C5B" w:rsidRDefault="00C743BE" w:rsidP="00193358">
            <w:pPr>
              <w:contextualSpacing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При описании данной функциональной зоны – необходимо указывать местоположение дверей.</w:t>
            </w:r>
          </w:p>
          <w:p w:rsidR="00C743BE" w:rsidRPr="00125C5B" w:rsidRDefault="00C743BE" w:rsidP="00193358">
            <w:pPr>
              <w:contextualSpacing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Здесь приводится описание дверей, установленных в коридорах (а не тех, которые ведут в помещения)</w:t>
            </w:r>
          </w:p>
        </w:tc>
      </w:tr>
      <w:tr w:rsidR="00F527CC" w:rsidRPr="00125C5B" w:rsidTr="007E52CF">
        <w:trPr>
          <w:cantSplit/>
          <w:trHeight w:val="82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3.5.1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Ширина дверных и открытых проемов в стене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Default="00F527CC" w:rsidP="00F527CC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125C5B">
              <w:rPr>
                <w:color w:val="000000"/>
                <w:sz w:val="22"/>
                <w:szCs w:val="22"/>
              </w:rPr>
              <w:t>0,9 м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C94D54">
              <w:rPr>
                <w:color w:val="000000"/>
                <w:sz w:val="22"/>
                <w:szCs w:val="22"/>
              </w:rPr>
              <w:t>если дверные проемы находятся в несущих конструкциях, допускается уменьшать ширину дверног</w:t>
            </w:r>
            <w:r>
              <w:rPr>
                <w:color w:val="000000"/>
                <w:sz w:val="22"/>
                <w:szCs w:val="22"/>
              </w:rPr>
              <w:t>о проема в свету до 0,8 м;</w:t>
            </w:r>
          </w:p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порог не более 0,014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п.6.1.5, п.</w:t>
            </w:r>
            <w:r w:rsidRPr="00125C5B">
              <w:rPr>
                <w:sz w:val="22"/>
                <w:szCs w:val="22"/>
              </w:rPr>
              <w:t>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70476D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4500CA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="00EA2203"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1371600"/>
                  <wp:effectExtent l="19050" t="0" r="0" b="0"/>
                  <wp:docPr id="4" name="Рисунок 3" descr="C:\Users\User-pc\Desktop\год 2025\фото база зима 24г\IMG_20241203_141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41203_141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Default="004500CA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Ширина дверного проёма </w:t>
            </w:r>
            <w:r w:rsidR="001520AE">
              <w:rPr>
                <w:sz w:val="22"/>
                <w:szCs w:val="22"/>
              </w:rPr>
              <w:t>0,</w:t>
            </w:r>
            <w:r w:rsidR="0070476D">
              <w:rPr>
                <w:sz w:val="22"/>
                <w:szCs w:val="22"/>
              </w:rPr>
              <w:t>77м</w:t>
            </w:r>
          </w:p>
          <w:p w:rsidR="0070476D" w:rsidRPr="00125C5B" w:rsidRDefault="001520AE" w:rsidP="001520A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открытого проёма 1,85м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70476D" w:rsidP="00F527CC">
            <w:pPr>
              <w:contextualSpacing/>
              <w:rPr>
                <w:sz w:val="22"/>
                <w:szCs w:val="22"/>
              </w:rPr>
            </w:pPr>
            <w:r w:rsidRPr="0070476D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704B7B" w:rsidRPr="00125C5B" w:rsidTr="002664A2">
        <w:trPr>
          <w:cantSplit/>
          <w:trHeight w:val="82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7B" w:rsidRPr="00125C5B" w:rsidRDefault="00704B7B" w:rsidP="00704B7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3.5.2</w:t>
            </w:r>
          </w:p>
        </w:tc>
        <w:tc>
          <w:tcPr>
            <w:tcW w:w="569" w:type="pct"/>
            <w:vAlign w:val="center"/>
          </w:tcPr>
          <w:p w:rsidR="00704B7B" w:rsidRPr="00017D3B" w:rsidRDefault="00704B7B" w:rsidP="00704B7B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017D3B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62" w:type="pct"/>
            <w:vAlign w:val="center"/>
          </w:tcPr>
          <w:p w:rsidR="00704B7B" w:rsidRPr="00017D3B" w:rsidRDefault="00704B7B" w:rsidP="00704B7B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81" w:type="pct"/>
            <w:vAlign w:val="center"/>
          </w:tcPr>
          <w:p w:rsidR="00704B7B" w:rsidRPr="00017D3B" w:rsidRDefault="00704B7B" w:rsidP="00704B7B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vAlign w:val="center"/>
          </w:tcPr>
          <w:p w:rsidR="00704B7B" w:rsidRPr="00017D3B" w:rsidRDefault="0070476D" w:rsidP="00704B7B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есть</w:t>
            </w:r>
          </w:p>
        </w:tc>
        <w:tc>
          <w:tcPr>
            <w:tcW w:w="179" w:type="pct"/>
            <w:vAlign w:val="center"/>
          </w:tcPr>
          <w:p w:rsidR="00704B7B" w:rsidRPr="00017D3B" w:rsidRDefault="00704B7B" w:rsidP="00704B7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704B7B" w:rsidRPr="00017D3B" w:rsidRDefault="004500CA" w:rsidP="00EA2203">
            <w:pPr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EA2203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828800" cy="2438400"/>
                  <wp:effectExtent l="19050" t="0" r="0" b="0"/>
                  <wp:docPr id="5" name="Рисунок 4" descr="C:\Users\User-pc\Desktop\год 2025\фото база зима 24г\IMG_20241203_141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-pc\Desktop\год 2025\фото база зима 24г\IMG_20241203_141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vAlign w:val="center"/>
          </w:tcPr>
          <w:p w:rsidR="00704B7B" w:rsidRPr="00017D3B" w:rsidRDefault="0070476D" w:rsidP="001520A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520A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5м</w:t>
            </w:r>
          </w:p>
        </w:tc>
        <w:tc>
          <w:tcPr>
            <w:tcW w:w="541" w:type="pct"/>
            <w:vAlign w:val="center"/>
          </w:tcPr>
          <w:p w:rsidR="00704B7B" w:rsidRPr="00923810" w:rsidRDefault="0070476D" w:rsidP="00704B7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70476D">
              <w:rPr>
                <w:rFonts w:ascii="Times New Roman" w:eastAsiaTheme="minorEastAsia" w:hAnsi="Times New Roman" w:cs="Times New Roman"/>
                <w:szCs w:val="22"/>
              </w:rPr>
              <w:t>Не соответствует</w:t>
            </w:r>
          </w:p>
        </w:tc>
        <w:tc>
          <w:tcPr>
            <w:tcW w:w="370" w:type="pct"/>
            <w:vAlign w:val="center"/>
          </w:tcPr>
          <w:p w:rsidR="00704B7B" w:rsidRPr="00017D3B" w:rsidRDefault="00704B7B" w:rsidP="00704B7B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C743BE" w:rsidRPr="00125C5B" w:rsidTr="009C79E5">
        <w:trPr>
          <w:cantSplit/>
          <w:trHeight w:val="62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704B7B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3.5.</w:t>
            </w:r>
            <w:r w:rsidR="00704B7B">
              <w:rPr>
                <w:sz w:val="22"/>
                <w:szCs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 на двух уровнях: 0,9 - 1,0 м и 1,3 - 1,4 м.</w:t>
            </w:r>
          </w:p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 контрастную маркировку допускается заменять декоративными рисунками или фирменными знаками, узорами и т.п. той же яркости.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E5" w:rsidRDefault="009C79E5" w:rsidP="009C79E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п. 6.1.6 СП</w:t>
            </w:r>
          </w:p>
          <w:p w:rsidR="00C743BE" w:rsidRPr="009C79E5" w:rsidRDefault="009C79E5" w:rsidP="009C79E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59.</w:t>
            </w:r>
            <w:r w:rsidR="00C743BE" w:rsidRPr="009C79E5">
              <w:rPr>
                <w:rFonts w:ascii="Times New Roman" w:eastAsiaTheme="minorEastAsia" w:hAnsi="Times New Roman" w:cs="Times New Roman"/>
                <w:szCs w:val="22"/>
              </w:rPr>
              <w:t>13330.20</w:t>
            </w:r>
            <w:r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70476D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1520AE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1520AE" w:rsidP="001520AE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контрастная</w:t>
            </w:r>
            <w:r w:rsidRPr="00125C5B">
              <w:rPr>
                <w:color w:val="000000"/>
                <w:sz w:val="22"/>
                <w:szCs w:val="22"/>
              </w:rPr>
              <w:t xml:space="preserve"> маркировк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125C5B">
              <w:rPr>
                <w:color w:val="000000"/>
                <w:sz w:val="22"/>
                <w:szCs w:val="22"/>
              </w:rPr>
              <w:t xml:space="preserve"> на полотнах дверей</w:t>
            </w:r>
            <w:r>
              <w:rPr>
                <w:color w:val="000000"/>
                <w:sz w:val="22"/>
                <w:szCs w:val="22"/>
              </w:rPr>
              <w:t xml:space="preserve"> отсутствует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520AE" w:rsidRDefault="001520AE" w:rsidP="00193358">
            <w:pPr>
              <w:contextualSpacing/>
              <w:rPr>
                <w:sz w:val="22"/>
                <w:szCs w:val="22"/>
              </w:rPr>
            </w:pPr>
            <w:r w:rsidRPr="001520AE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</w:t>
            </w:r>
          </w:p>
        </w:tc>
      </w:tr>
      <w:tr w:rsidR="00C743BE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704B7B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3.5.</w:t>
            </w:r>
            <w:r w:rsidR="00704B7B">
              <w:rPr>
                <w:sz w:val="22"/>
                <w:szCs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Дверные ручки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0701AC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имеют </w:t>
            </w:r>
            <w:r w:rsidR="000701AC">
              <w:rPr>
                <w:sz w:val="22"/>
                <w:szCs w:val="22"/>
              </w:rPr>
              <w:t xml:space="preserve">С- и П-образные </w:t>
            </w:r>
            <w:r w:rsidRPr="00125C5B">
              <w:rPr>
                <w:sz w:val="22"/>
                <w:szCs w:val="22"/>
              </w:rPr>
              <w:t>форм</w:t>
            </w:r>
            <w:r w:rsidR="000701AC">
              <w:rPr>
                <w:sz w:val="22"/>
                <w:szCs w:val="22"/>
              </w:rPr>
              <w:t>ы</w:t>
            </w:r>
            <w:r w:rsidRPr="00125C5B">
              <w:rPr>
                <w:sz w:val="22"/>
                <w:szCs w:val="22"/>
              </w:rPr>
              <w:t>, позволяющ</w:t>
            </w:r>
            <w:r w:rsidR="000701AC">
              <w:rPr>
                <w:sz w:val="22"/>
                <w:szCs w:val="22"/>
              </w:rPr>
              <w:t>ие</w:t>
            </w:r>
            <w:r w:rsidRPr="00125C5B">
              <w:rPr>
                <w:sz w:val="22"/>
                <w:szCs w:val="22"/>
              </w:rPr>
              <w:t xml:space="preserve"> инвалиду управлять ими одной рукой и не требующую применения слишком больших усилий или значительных поворотов руки в запястье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9C79E5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6.4.3 СП 59.13330.20</w:t>
            </w:r>
            <w:r w:rsidR="009C79E5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70476D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4500CA" w:rsidP="00EA220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EA2203"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2438400"/>
                  <wp:effectExtent l="19050" t="0" r="0" b="0"/>
                  <wp:docPr id="6" name="Рисунок 5" descr="C:\Users\User-pc\Desktop\год 2025\фото база зима 24г\IMG_20241205_1107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-pc\Desktop\год 2025\фото база зима 24г\IMG_20241205_1107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70476D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Ручки круглые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70476D" w:rsidP="00193358">
            <w:pPr>
              <w:contextualSpacing/>
              <w:rPr>
                <w:sz w:val="22"/>
                <w:szCs w:val="22"/>
              </w:rPr>
            </w:pPr>
            <w:r w:rsidRPr="0070476D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К,О</w:t>
            </w:r>
          </w:p>
        </w:tc>
      </w:tr>
      <w:tr w:rsidR="000701AC" w:rsidRPr="00125C5B" w:rsidTr="000701AC">
        <w:trPr>
          <w:cantSplit/>
          <w:trHeight w:val="43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0701AC" w:rsidRDefault="000701AC" w:rsidP="000701A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701AC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0701AC" w:rsidRDefault="000701AC" w:rsidP="000701AC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Пути эвакуации (безопасные зоны)</w:t>
            </w:r>
          </w:p>
        </w:tc>
      </w:tr>
      <w:tr w:rsidR="000701AC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Места обслуживания и</w:t>
            </w:r>
            <w:r>
              <w:rPr>
                <w:sz w:val="22"/>
                <w:szCs w:val="22"/>
              </w:rPr>
              <w:t>ли</w:t>
            </w:r>
            <w:r w:rsidRPr="000701AC">
              <w:rPr>
                <w:sz w:val="22"/>
                <w:szCs w:val="22"/>
              </w:rPr>
              <w:t xml:space="preserve"> постоянного нахождения инвалидов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0701AC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размещ</w:t>
            </w:r>
            <w:r>
              <w:rPr>
                <w:sz w:val="22"/>
                <w:szCs w:val="22"/>
              </w:rPr>
              <w:t>ены</w:t>
            </w:r>
            <w:r w:rsidRPr="000701AC">
              <w:rPr>
                <w:sz w:val="22"/>
                <w:szCs w:val="22"/>
              </w:rPr>
              <w:t xml:space="preserve"> на расстоянии не более 15 м от выходов из помещений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35768B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п. 6.</w:t>
            </w:r>
            <w:r w:rsidR="0035768B">
              <w:rPr>
                <w:sz w:val="22"/>
                <w:szCs w:val="22"/>
              </w:rPr>
              <w:t>2.20</w:t>
            </w:r>
            <w:r w:rsidRPr="000701AC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К,С</w:t>
            </w:r>
          </w:p>
        </w:tc>
      </w:tr>
      <w:tr w:rsidR="000701AC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35768B">
              <w:rPr>
                <w:sz w:val="22"/>
                <w:szCs w:val="22"/>
              </w:rPr>
              <w:t xml:space="preserve"> эвакуационных выходов (дверей)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1,2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1</w:t>
            </w:r>
            <w:r w:rsidRPr="0035768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35768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35768B">
              <w:rPr>
                <w:sz w:val="22"/>
                <w:szCs w:val="22"/>
              </w:rPr>
              <w:t xml:space="preserve"> горизонтальных участков путей эвакуации</w:t>
            </w:r>
            <w:r>
              <w:rPr>
                <w:sz w:val="22"/>
                <w:szCs w:val="22"/>
              </w:rPr>
              <w:t>,</w:t>
            </w:r>
            <w:r w:rsidRPr="0035768B">
              <w:rPr>
                <w:sz w:val="22"/>
                <w:szCs w:val="22"/>
              </w:rPr>
              <w:t xml:space="preserve"> а также пандусов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ширина не </w:t>
            </w:r>
            <w:r w:rsidRPr="0035768B">
              <w:rPr>
                <w:sz w:val="22"/>
                <w:szCs w:val="22"/>
              </w:rPr>
              <w:t>менее 1,2 м</w:t>
            </w:r>
            <w:r>
              <w:rPr>
                <w:sz w:val="22"/>
                <w:szCs w:val="22"/>
              </w:rPr>
              <w:t xml:space="preserve"> - уклон не более 5%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6.2.21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35768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Двери на путях эвакуации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F3282D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 xml:space="preserve">ет </w:t>
            </w:r>
            <w:r w:rsidRPr="0035768B">
              <w:rPr>
                <w:sz w:val="22"/>
                <w:szCs w:val="22"/>
              </w:rPr>
              <w:t>цвет, который с учетом освещенности при аварийно</w:t>
            </w:r>
            <w:r w:rsidR="00F3282D">
              <w:rPr>
                <w:sz w:val="22"/>
                <w:szCs w:val="22"/>
              </w:rPr>
              <w:t>м</w:t>
            </w:r>
            <w:r w:rsidRPr="0035768B">
              <w:rPr>
                <w:sz w:val="22"/>
                <w:szCs w:val="22"/>
              </w:rPr>
              <w:t xml:space="preserve"> освещени</w:t>
            </w:r>
            <w:r w:rsidR="00F3282D">
              <w:rPr>
                <w:sz w:val="22"/>
                <w:szCs w:val="22"/>
              </w:rPr>
              <w:t>и</w:t>
            </w:r>
            <w:r w:rsidRPr="0035768B">
              <w:rPr>
                <w:sz w:val="22"/>
                <w:szCs w:val="22"/>
              </w:rPr>
              <w:t xml:space="preserve"> будет обеспечивать контраст относительно цвета стены.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3</w:t>
            </w:r>
            <w:r w:rsidRPr="0035768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35768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F3282D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F3282D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</w:t>
            </w:r>
            <w:r w:rsidRPr="00F3282D">
              <w:rPr>
                <w:sz w:val="22"/>
                <w:szCs w:val="22"/>
              </w:rPr>
              <w:t xml:space="preserve"> марша лестницы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F3282D" w:rsidRDefault="00F3282D" w:rsidP="00F3282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- 1,35 м с числом </w:t>
            </w:r>
            <w:r w:rsidRPr="00F3282D">
              <w:rPr>
                <w:sz w:val="22"/>
                <w:szCs w:val="22"/>
              </w:rPr>
              <w:t>людей, более 200 человек;</w:t>
            </w:r>
          </w:p>
          <w:p w:rsidR="00F3282D" w:rsidRDefault="00F3282D" w:rsidP="00F3282D">
            <w:pPr>
              <w:contextualSpacing/>
            </w:pPr>
            <w:r>
              <w:rPr>
                <w:sz w:val="22"/>
                <w:szCs w:val="22"/>
              </w:rPr>
              <w:t xml:space="preserve">- </w:t>
            </w:r>
            <w:r w:rsidRPr="00F3282D">
              <w:rPr>
                <w:sz w:val="22"/>
                <w:szCs w:val="22"/>
              </w:rPr>
              <w:t xml:space="preserve">1,6 м </w:t>
            </w:r>
            <w:r>
              <w:rPr>
                <w:sz w:val="22"/>
                <w:szCs w:val="22"/>
              </w:rPr>
              <w:t xml:space="preserve">с числом людей </w:t>
            </w:r>
            <w:r w:rsidRPr="00F3282D">
              <w:rPr>
                <w:sz w:val="22"/>
                <w:szCs w:val="22"/>
              </w:rPr>
              <w:t>более 600 человек;</w:t>
            </w:r>
          </w:p>
          <w:p w:rsidR="0035768B" w:rsidRDefault="00F3282D" w:rsidP="00F3282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3282D">
              <w:rPr>
                <w:sz w:val="22"/>
                <w:szCs w:val="22"/>
              </w:rPr>
              <w:t xml:space="preserve"> 1,2 м </w:t>
            </w:r>
            <w:r>
              <w:rPr>
                <w:sz w:val="22"/>
                <w:szCs w:val="22"/>
              </w:rPr>
              <w:t>с числом менее 200 человек;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F3282D" w:rsidP="00F3282D">
            <w:pPr>
              <w:contextualSpacing/>
              <w:rPr>
                <w:sz w:val="22"/>
                <w:szCs w:val="22"/>
              </w:rPr>
            </w:pPr>
            <w:r w:rsidRPr="00F3282D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4</w:t>
            </w:r>
            <w:r w:rsidRPr="00F3282D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1A16FB" w:rsidP="00193358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2438400"/>
                  <wp:effectExtent l="19050" t="0" r="0" b="0"/>
                  <wp:docPr id="7" name="Рисунок 6" descr="C:\Users\User-pc\Desktop\год 2025\фото база зима 24г\IMG_20241203_141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-pc\Desktop\год 2025\фото база зима 24г\IMG_20241203_141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640A85" w:rsidP="001520A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1</w:t>
            </w:r>
            <w:r w:rsidR="001520A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 w:rsidRPr="00F3328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3282D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Зоны безопасности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C7" w:rsidRPr="001369C7" w:rsidRDefault="001369C7" w:rsidP="001369C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369C7">
              <w:rPr>
                <w:sz w:val="22"/>
                <w:szCs w:val="22"/>
              </w:rPr>
              <w:t xml:space="preserve">не менее одной </w:t>
            </w:r>
            <w:proofErr w:type="spellStart"/>
            <w:r w:rsidRPr="001369C7">
              <w:rPr>
                <w:sz w:val="22"/>
                <w:szCs w:val="22"/>
              </w:rPr>
              <w:t>пожаробезопасной</w:t>
            </w:r>
            <w:proofErr w:type="spellEnd"/>
            <w:r w:rsidRPr="001369C7">
              <w:rPr>
                <w:sz w:val="22"/>
                <w:szCs w:val="22"/>
              </w:rPr>
              <w:t xml:space="preserve"> зоны на этаж в пределах помещений одного пожарного отсека для инвалидов, которые не могут эвакуироваться самостоятельно. </w:t>
            </w:r>
          </w:p>
          <w:p w:rsidR="00F3282D" w:rsidRDefault="001369C7" w:rsidP="001369C7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</w:t>
            </w:r>
            <w:r w:rsidRPr="001369C7">
              <w:rPr>
                <w:sz w:val="22"/>
                <w:szCs w:val="22"/>
              </w:rPr>
              <w:t xml:space="preserve">а этажах имеющих эвакуационные выходы наружу, </w:t>
            </w:r>
            <w:proofErr w:type="spellStart"/>
            <w:r w:rsidRPr="001369C7">
              <w:rPr>
                <w:sz w:val="22"/>
                <w:szCs w:val="22"/>
              </w:rPr>
              <w:t>пожаробезопасные</w:t>
            </w:r>
            <w:proofErr w:type="spellEnd"/>
            <w:r w:rsidRPr="001369C7">
              <w:rPr>
                <w:sz w:val="22"/>
                <w:szCs w:val="22"/>
              </w:rPr>
              <w:t xml:space="preserve"> зоны не требуются.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F3282D" w:rsidRDefault="001369C7" w:rsidP="001369C7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5</w:t>
            </w:r>
            <w:r w:rsidRPr="001369C7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3282D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F44CEB" w:rsidP="0035768B">
            <w:pPr>
              <w:contextualSpacing/>
              <w:rPr>
                <w:sz w:val="22"/>
                <w:szCs w:val="22"/>
              </w:rPr>
            </w:pPr>
            <w:proofErr w:type="spellStart"/>
            <w:r w:rsidRPr="001369C7">
              <w:rPr>
                <w:sz w:val="22"/>
                <w:szCs w:val="22"/>
              </w:rPr>
              <w:t>Пожаробезопасная</w:t>
            </w:r>
            <w:proofErr w:type="spellEnd"/>
            <w:r w:rsidRPr="001369C7">
              <w:rPr>
                <w:sz w:val="22"/>
                <w:szCs w:val="22"/>
              </w:rPr>
              <w:t xml:space="preserve">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F44CEB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>имеющ</w:t>
            </w:r>
            <w:r w:rsidR="00F44CEB">
              <w:rPr>
                <w:sz w:val="22"/>
                <w:szCs w:val="22"/>
              </w:rPr>
              <w:t xml:space="preserve">ая выход на лестничную клетку, </w:t>
            </w:r>
            <w:r w:rsidRPr="001369C7">
              <w:rPr>
                <w:sz w:val="22"/>
                <w:szCs w:val="22"/>
              </w:rPr>
              <w:t>име</w:t>
            </w:r>
            <w:r w:rsidR="00F44CEB">
              <w:rPr>
                <w:sz w:val="22"/>
                <w:szCs w:val="22"/>
              </w:rPr>
              <w:t>ет</w:t>
            </w:r>
            <w:r w:rsidRPr="001369C7">
              <w:rPr>
                <w:sz w:val="22"/>
                <w:szCs w:val="22"/>
              </w:rPr>
              <w:t xml:space="preserve"> место для размещения необходимых приспособлений для эвакуации (</w:t>
            </w:r>
            <w:proofErr w:type="spellStart"/>
            <w:r w:rsidRPr="001369C7">
              <w:rPr>
                <w:sz w:val="22"/>
                <w:szCs w:val="22"/>
              </w:rPr>
              <w:t>не</w:t>
            </w:r>
            <w:r w:rsidR="00F44CEB" w:rsidRPr="00F44CEB">
              <w:rPr>
                <w:sz w:val="22"/>
                <w:szCs w:val="22"/>
              </w:rPr>
              <w:t>менее</w:t>
            </w:r>
            <w:proofErr w:type="spellEnd"/>
            <w:r w:rsidR="00F44CEB" w:rsidRPr="00F44CEB">
              <w:rPr>
                <w:sz w:val="22"/>
                <w:szCs w:val="22"/>
              </w:rPr>
              <w:t xml:space="preserve"> одних носилок и двух эвакуационных кресел на каждые 10 человек</w:t>
            </w:r>
            <w:r w:rsidR="00F44CEB">
              <w:rPr>
                <w:sz w:val="22"/>
                <w:szCs w:val="22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F3282D" w:rsidRDefault="00F44CEB" w:rsidP="00F44CEB">
            <w:pPr>
              <w:contextualSpacing/>
              <w:rPr>
                <w:sz w:val="22"/>
                <w:szCs w:val="22"/>
              </w:rPr>
            </w:pPr>
            <w:r w:rsidRPr="00F44CE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8</w:t>
            </w:r>
            <w:r w:rsidRPr="00F44CE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44CE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Default="002568B3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F44CEB" w:rsidP="00F44CEB">
            <w:pPr>
              <w:contextualSpacing/>
              <w:rPr>
                <w:sz w:val="22"/>
                <w:szCs w:val="22"/>
              </w:rPr>
            </w:pPr>
            <w:r w:rsidRPr="00F44CEB">
              <w:rPr>
                <w:sz w:val="22"/>
                <w:szCs w:val="22"/>
              </w:rPr>
              <w:t>Эвакуационны</w:t>
            </w:r>
            <w:r>
              <w:rPr>
                <w:sz w:val="22"/>
                <w:szCs w:val="22"/>
              </w:rPr>
              <w:t>е</w:t>
            </w:r>
            <w:r w:rsidRPr="00F44CEB">
              <w:rPr>
                <w:sz w:val="22"/>
                <w:szCs w:val="22"/>
              </w:rPr>
              <w:t xml:space="preserve"> лестниц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F44CEB" w:rsidP="002568B3">
            <w:pPr>
              <w:contextualSpacing/>
              <w:rPr>
                <w:sz w:val="22"/>
                <w:szCs w:val="22"/>
              </w:rPr>
            </w:pPr>
            <w:r w:rsidRPr="00F44CEB">
              <w:rPr>
                <w:sz w:val="22"/>
                <w:szCs w:val="22"/>
              </w:rPr>
              <w:t xml:space="preserve">На </w:t>
            </w:r>
            <w:proofErr w:type="spellStart"/>
            <w:r w:rsidRPr="00F44CEB">
              <w:rPr>
                <w:sz w:val="22"/>
                <w:szCs w:val="22"/>
              </w:rPr>
              <w:t>проступях</w:t>
            </w:r>
            <w:proofErr w:type="spellEnd"/>
            <w:r w:rsidRPr="00F44CEB">
              <w:rPr>
                <w:sz w:val="22"/>
                <w:szCs w:val="22"/>
              </w:rPr>
              <w:t xml:space="preserve"> верхней и нижней ступеней каждого марша, нанесены контрастные или контра</w:t>
            </w:r>
            <w:r>
              <w:rPr>
                <w:sz w:val="22"/>
                <w:szCs w:val="22"/>
              </w:rPr>
              <w:t xml:space="preserve">стные фотолюминесцентные </w:t>
            </w:r>
            <w:r w:rsidR="002568B3">
              <w:rPr>
                <w:sz w:val="22"/>
                <w:szCs w:val="22"/>
              </w:rPr>
              <w:t>полосы общей шириной 0,08 - 0,1 м, р</w:t>
            </w:r>
            <w:r w:rsidR="002568B3" w:rsidRPr="002568B3">
              <w:rPr>
                <w:sz w:val="22"/>
                <w:szCs w:val="22"/>
              </w:rPr>
              <w:t xml:space="preserve">асстояние между краем контрастной </w:t>
            </w:r>
            <w:r w:rsidR="002568B3">
              <w:rPr>
                <w:sz w:val="22"/>
                <w:szCs w:val="22"/>
              </w:rPr>
              <w:t>полосы и краем проступи ступени</w:t>
            </w:r>
            <w:r w:rsidR="002568B3" w:rsidRPr="002568B3">
              <w:rPr>
                <w:sz w:val="22"/>
                <w:szCs w:val="22"/>
              </w:rPr>
              <w:t xml:space="preserve"> не более 0,04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F44CEB" w:rsidRDefault="00F44CEB" w:rsidP="002568B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п.6.2.8, </w:t>
            </w:r>
            <w:r w:rsidRPr="00F44CEB">
              <w:rPr>
                <w:sz w:val="22"/>
                <w:szCs w:val="22"/>
              </w:rPr>
              <w:t>п. 6.2.2</w:t>
            </w:r>
            <w:r w:rsidR="002568B3">
              <w:rPr>
                <w:sz w:val="22"/>
                <w:szCs w:val="22"/>
              </w:rPr>
              <w:t>9</w:t>
            </w:r>
            <w:r w:rsidRPr="00F44CE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44CE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Default="002568B3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2568B3" w:rsidP="0035768B">
            <w:pPr>
              <w:contextualSpacing/>
              <w:rPr>
                <w:sz w:val="22"/>
                <w:szCs w:val="22"/>
              </w:rPr>
            </w:pPr>
            <w:r w:rsidRPr="002568B3">
              <w:rPr>
                <w:sz w:val="22"/>
                <w:szCs w:val="22"/>
              </w:rPr>
              <w:t>Поручни лестниц на путях эвакуации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2568B3" w:rsidP="00D419BE">
            <w:pPr>
              <w:contextualSpacing/>
              <w:rPr>
                <w:sz w:val="22"/>
                <w:szCs w:val="22"/>
              </w:rPr>
            </w:pPr>
            <w:r w:rsidRPr="002568B3">
              <w:rPr>
                <w:sz w:val="22"/>
                <w:szCs w:val="22"/>
              </w:rPr>
              <w:t>В условиях темноты они име</w:t>
            </w:r>
            <w:r w:rsidR="00D419BE">
              <w:rPr>
                <w:sz w:val="22"/>
                <w:szCs w:val="22"/>
              </w:rPr>
              <w:t>ют</w:t>
            </w:r>
            <w:r w:rsidRPr="002568B3">
              <w:rPr>
                <w:sz w:val="22"/>
                <w:szCs w:val="22"/>
              </w:rPr>
              <w:t xml:space="preserve"> </w:t>
            </w:r>
            <w:proofErr w:type="spellStart"/>
            <w:r w:rsidRPr="002568B3">
              <w:rPr>
                <w:sz w:val="22"/>
                <w:szCs w:val="22"/>
              </w:rPr>
              <w:t>яркостный</w:t>
            </w:r>
            <w:proofErr w:type="spellEnd"/>
            <w:r w:rsidRPr="002568B3">
              <w:rPr>
                <w:sz w:val="22"/>
                <w:szCs w:val="22"/>
              </w:rPr>
              <w:t xml:space="preserve"> контраст за счет применения фотолюминесцентных материалов либо источников искусственной подсветки.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F44CEB" w:rsidRDefault="002568B3" w:rsidP="002568B3">
            <w:pPr>
              <w:contextualSpacing/>
              <w:rPr>
                <w:sz w:val="22"/>
                <w:szCs w:val="22"/>
              </w:rPr>
            </w:pPr>
            <w:r w:rsidRPr="002568B3">
              <w:rPr>
                <w:sz w:val="22"/>
                <w:szCs w:val="22"/>
              </w:rPr>
              <w:t>6.2.2</w:t>
            </w:r>
            <w:r>
              <w:rPr>
                <w:sz w:val="22"/>
                <w:szCs w:val="22"/>
              </w:rPr>
              <w:t>9</w:t>
            </w:r>
            <w:r w:rsidRPr="002568B3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</w:tr>
    </w:tbl>
    <w:p w:rsidR="007C31C0" w:rsidRDefault="007C31C0" w:rsidP="00193358">
      <w:pPr>
        <w:contextualSpacing/>
        <w:rPr>
          <w:b/>
          <w:bCs/>
          <w:sz w:val="24"/>
          <w:szCs w:val="24"/>
        </w:rPr>
      </w:pPr>
    </w:p>
    <w:p w:rsidR="00B42F24" w:rsidRPr="00B42F24" w:rsidRDefault="00B42F24" w:rsidP="00193358">
      <w:pPr>
        <w:contextualSpacing/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193358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B42F24">
              <w:rPr>
                <w:bCs/>
                <w:sz w:val="24"/>
                <w:szCs w:val="24"/>
              </w:rPr>
              <w:t>п</w:t>
            </w:r>
            <w:proofErr w:type="spellEnd"/>
            <w:r w:rsidRPr="00B42F24">
              <w:rPr>
                <w:bCs/>
                <w:sz w:val="24"/>
                <w:szCs w:val="24"/>
              </w:rPr>
              <w:t>/</w:t>
            </w:r>
            <w:proofErr w:type="spellStart"/>
            <w:r w:rsidRPr="00B42F24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4F656D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Коридор (вестибюль, зона ожидания, галерея, балкон)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1520AE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1520AE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4F656D" w:rsidRPr="00B42F24" w:rsidTr="004F656D">
        <w:trPr>
          <w:trHeight w:val="41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Лестница (внутри здания)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1520AE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1520AE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4F656D" w:rsidRPr="00B42F24" w:rsidTr="004F656D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Пандус (внутри здания)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1520AE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Лифт пассажирский (или подъемник)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1520AE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Дверь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1520AE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1520AE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2568B3" w:rsidRPr="00B42F24" w:rsidTr="004F656D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Default="002568B3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4F656D" w:rsidRDefault="002568B3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эвакуации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B42F24" w:rsidRDefault="001520AE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B42F24" w:rsidRDefault="001520AE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2568B3">
        <w:trPr>
          <w:trHeight w:val="558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 w:rsidRPr="00B42F24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9B7C5C" w:rsidRDefault="003A0AA3" w:rsidP="00193358">
            <w:pPr>
              <w:contextualSpacing/>
              <w:rPr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 xml:space="preserve">Привести в соответствие нормативным требованиям. </w:t>
            </w:r>
          </w:p>
        </w:tc>
      </w:tr>
    </w:tbl>
    <w:p w:rsidR="000701AC" w:rsidRDefault="000701AC" w:rsidP="000701AC">
      <w:pPr>
        <w:pStyle w:val="ConsPlusNormal"/>
        <w:contextualSpacing/>
        <w:outlineLvl w:val="1"/>
        <w:rPr>
          <w:rFonts w:ascii="Times New Roman" w:hAnsi="Times New Roman" w:cs="Times New Roman"/>
          <w:b/>
          <w:szCs w:val="22"/>
        </w:rPr>
      </w:pPr>
    </w:p>
    <w:p w:rsidR="001145F7" w:rsidRPr="000701AC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01AC">
        <w:rPr>
          <w:rFonts w:ascii="Times New Roman" w:hAnsi="Times New Roman" w:cs="Times New Roman"/>
          <w:b/>
          <w:sz w:val="24"/>
          <w:szCs w:val="24"/>
        </w:rPr>
        <w:t>II. Заключение по зоне:</w:t>
      </w:r>
    </w:p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0701AC">
        <w:tc>
          <w:tcPr>
            <w:tcW w:w="1719" w:type="pct"/>
            <w:vMerge w:val="restart"/>
            <w:vAlign w:val="center"/>
          </w:tcPr>
          <w:p w:rsidR="001145F7" w:rsidRPr="00B42F24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  <w:vAlign w:val="center"/>
          </w:tcPr>
          <w:p w:rsidR="001145F7" w:rsidRPr="00B42F24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2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3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2B3951">
        <w:tc>
          <w:tcPr>
            <w:tcW w:w="1719" w:type="pct"/>
            <w:vAlign w:val="center"/>
          </w:tcPr>
          <w:p w:rsidR="005E7111" w:rsidRPr="005E7111" w:rsidRDefault="005E7111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E7111">
              <w:rPr>
                <w:rFonts w:ascii="Times New Roman" w:hAnsi="Times New Roman" w:cs="Times New Roman"/>
                <w:szCs w:val="22"/>
              </w:rPr>
              <w:t>Пути (путей) движения внутри здания</w:t>
            </w:r>
          </w:p>
          <w:p w:rsidR="001145F7" w:rsidRPr="005E7111" w:rsidRDefault="005E7111" w:rsidP="00193358">
            <w:pPr>
              <w:pStyle w:val="ConsPlusNormal"/>
              <w:contextualSpacing/>
              <w:rPr>
                <w:szCs w:val="22"/>
              </w:rPr>
            </w:pPr>
            <w:r w:rsidRPr="005E7111">
              <w:rPr>
                <w:rFonts w:ascii="Times New Roman" w:hAnsi="Times New Roman" w:cs="Times New Roman"/>
                <w:szCs w:val="22"/>
              </w:rPr>
              <w:t>(в том числе путей эвакуации)</w:t>
            </w:r>
          </w:p>
        </w:tc>
        <w:tc>
          <w:tcPr>
            <w:tcW w:w="1187" w:type="pct"/>
          </w:tcPr>
          <w:p w:rsidR="001145F7" w:rsidRPr="00B42F24" w:rsidRDefault="00D55D00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1520AE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Ремонт, </w:t>
            </w:r>
            <w:r w:rsidRPr="00B42F24">
              <w:rPr>
                <w:rFonts w:ascii="Times New Roman" w:hAnsi="Times New Roman" w:cs="Times New Roman"/>
                <w:szCs w:val="22"/>
              </w:rPr>
              <w:t>); индивидуальное решение с ТСР</w:t>
            </w:r>
          </w:p>
        </w:tc>
      </w:tr>
    </w:tbl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19335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1933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 w:rsidP="001933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 xml:space="preserve">&lt;*&gt; Указывается: </w:t>
      </w:r>
      <w:proofErr w:type="gramStart"/>
      <w:r w:rsidRPr="00B42F24">
        <w:rPr>
          <w:rFonts w:ascii="Times New Roman" w:hAnsi="Times New Roman" w:cs="Times New Roman"/>
          <w:szCs w:val="22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  <w:proofErr w:type="gramEnd"/>
    </w:p>
    <w:p w:rsidR="001145F7" w:rsidRPr="00B42F24" w:rsidRDefault="001145F7" w:rsidP="001933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Default="00A7045C" w:rsidP="00193358">
      <w:pPr>
        <w:pStyle w:val="ConsPlusNormal"/>
        <w:contextualSpacing/>
      </w:pPr>
    </w:p>
    <w:sectPr w:rsidR="00A7045C" w:rsidSect="0019335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F7"/>
    <w:rsid w:val="00025098"/>
    <w:rsid w:val="0003404B"/>
    <w:rsid w:val="00055426"/>
    <w:rsid w:val="000701AC"/>
    <w:rsid w:val="00071E06"/>
    <w:rsid w:val="00073AB8"/>
    <w:rsid w:val="00073BB9"/>
    <w:rsid w:val="000C04C6"/>
    <w:rsid w:val="000C1B53"/>
    <w:rsid w:val="000C5AD7"/>
    <w:rsid w:val="001145F7"/>
    <w:rsid w:val="00121568"/>
    <w:rsid w:val="00124DBC"/>
    <w:rsid w:val="00125C5B"/>
    <w:rsid w:val="001369C7"/>
    <w:rsid w:val="00141399"/>
    <w:rsid w:val="001472DE"/>
    <w:rsid w:val="00151174"/>
    <w:rsid w:val="001520AE"/>
    <w:rsid w:val="00152674"/>
    <w:rsid w:val="00153F9A"/>
    <w:rsid w:val="00165A3E"/>
    <w:rsid w:val="0017108C"/>
    <w:rsid w:val="00181E43"/>
    <w:rsid w:val="00193358"/>
    <w:rsid w:val="001950FD"/>
    <w:rsid w:val="001A16FB"/>
    <w:rsid w:val="001A4832"/>
    <w:rsid w:val="001C0A24"/>
    <w:rsid w:val="001F3AE0"/>
    <w:rsid w:val="00205DD6"/>
    <w:rsid w:val="002568B3"/>
    <w:rsid w:val="00271477"/>
    <w:rsid w:val="002B2995"/>
    <w:rsid w:val="002B3951"/>
    <w:rsid w:val="002B51BC"/>
    <w:rsid w:val="002D3427"/>
    <w:rsid w:val="00321C40"/>
    <w:rsid w:val="00330E19"/>
    <w:rsid w:val="00340EC3"/>
    <w:rsid w:val="0035768B"/>
    <w:rsid w:val="003673FC"/>
    <w:rsid w:val="00371F77"/>
    <w:rsid w:val="00372024"/>
    <w:rsid w:val="003A0AA3"/>
    <w:rsid w:val="003A28AD"/>
    <w:rsid w:val="003B669E"/>
    <w:rsid w:val="003C1D5D"/>
    <w:rsid w:val="003D230C"/>
    <w:rsid w:val="003E1574"/>
    <w:rsid w:val="00416C7A"/>
    <w:rsid w:val="004500CA"/>
    <w:rsid w:val="00451725"/>
    <w:rsid w:val="00476F15"/>
    <w:rsid w:val="00482A24"/>
    <w:rsid w:val="004D4EEC"/>
    <w:rsid w:val="004F656D"/>
    <w:rsid w:val="0050326A"/>
    <w:rsid w:val="005227E5"/>
    <w:rsid w:val="0052385D"/>
    <w:rsid w:val="0056093E"/>
    <w:rsid w:val="005771CE"/>
    <w:rsid w:val="005B3502"/>
    <w:rsid w:val="005C04E8"/>
    <w:rsid w:val="005D1190"/>
    <w:rsid w:val="005D5BF9"/>
    <w:rsid w:val="005E23E2"/>
    <w:rsid w:val="005E7111"/>
    <w:rsid w:val="005F30E2"/>
    <w:rsid w:val="0063745B"/>
    <w:rsid w:val="00640A85"/>
    <w:rsid w:val="006532C8"/>
    <w:rsid w:val="006540D8"/>
    <w:rsid w:val="00673EF3"/>
    <w:rsid w:val="00683057"/>
    <w:rsid w:val="00695783"/>
    <w:rsid w:val="00696193"/>
    <w:rsid w:val="006A7185"/>
    <w:rsid w:val="006B68B9"/>
    <w:rsid w:val="006C079D"/>
    <w:rsid w:val="006C2547"/>
    <w:rsid w:val="006C73B5"/>
    <w:rsid w:val="0070476D"/>
    <w:rsid w:val="00704B7B"/>
    <w:rsid w:val="0074520E"/>
    <w:rsid w:val="007472A4"/>
    <w:rsid w:val="007617EE"/>
    <w:rsid w:val="00764E95"/>
    <w:rsid w:val="007837EF"/>
    <w:rsid w:val="007A27CA"/>
    <w:rsid w:val="007C31C0"/>
    <w:rsid w:val="007D11F3"/>
    <w:rsid w:val="007E063F"/>
    <w:rsid w:val="007E52CF"/>
    <w:rsid w:val="00840175"/>
    <w:rsid w:val="0085362C"/>
    <w:rsid w:val="00871763"/>
    <w:rsid w:val="00882E47"/>
    <w:rsid w:val="008A06ED"/>
    <w:rsid w:val="008B5D16"/>
    <w:rsid w:val="008E0048"/>
    <w:rsid w:val="008F6BE0"/>
    <w:rsid w:val="00983005"/>
    <w:rsid w:val="00993BD5"/>
    <w:rsid w:val="00995E9C"/>
    <w:rsid w:val="009B7C5C"/>
    <w:rsid w:val="009C79E5"/>
    <w:rsid w:val="009D6C03"/>
    <w:rsid w:val="00A05433"/>
    <w:rsid w:val="00A160C7"/>
    <w:rsid w:val="00A1743F"/>
    <w:rsid w:val="00A3714D"/>
    <w:rsid w:val="00A7045C"/>
    <w:rsid w:val="00A72399"/>
    <w:rsid w:val="00A74C59"/>
    <w:rsid w:val="00A7680C"/>
    <w:rsid w:val="00A81960"/>
    <w:rsid w:val="00A82867"/>
    <w:rsid w:val="00A84703"/>
    <w:rsid w:val="00A87066"/>
    <w:rsid w:val="00A93DCD"/>
    <w:rsid w:val="00AA4677"/>
    <w:rsid w:val="00AA5786"/>
    <w:rsid w:val="00AC05FD"/>
    <w:rsid w:val="00AF5C11"/>
    <w:rsid w:val="00B167FD"/>
    <w:rsid w:val="00B30C7E"/>
    <w:rsid w:val="00B42F24"/>
    <w:rsid w:val="00B770F3"/>
    <w:rsid w:val="00BA1249"/>
    <w:rsid w:val="00BA7EE9"/>
    <w:rsid w:val="00BE1CA4"/>
    <w:rsid w:val="00BF641B"/>
    <w:rsid w:val="00BF7D9B"/>
    <w:rsid w:val="00C014CC"/>
    <w:rsid w:val="00C1122E"/>
    <w:rsid w:val="00C2411A"/>
    <w:rsid w:val="00C243CB"/>
    <w:rsid w:val="00C73109"/>
    <w:rsid w:val="00C73BBF"/>
    <w:rsid w:val="00C743BE"/>
    <w:rsid w:val="00CA7431"/>
    <w:rsid w:val="00CC0BC5"/>
    <w:rsid w:val="00CD3555"/>
    <w:rsid w:val="00CE2760"/>
    <w:rsid w:val="00CF4EF3"/>
    <w:rsid w:val="00D05A3D"/>
    <w:rsid w:val="00D15FDA"/>
    <w:rsid w:val="00D30325"/>
    <w:rsid w:val="00D37C11"/>
    <w:rsid w:val="00D4187E"/>
    <w:rsid w:val="00D419BE"/>
    <w:rsid w:val="00D47AB9"/>
    <w:rsid w:val="00D55D00"/>
    <w:rsid w:val="00D62006"/>
    <w:rsid w:val="00D74BED"/>
    <w:rsid w:val="00DA0BF4"/>
    <w:rsid w:val="00DC276D"/>
    <w:rsid w:val="00DF109D"/>
    <w:rsid w:val="00E54ACD"/>
    <w:rsid w:val="00E66537"/>
    <w:rsid w:val="00EA1E00"/>
    <w:rsid w:val="00EA1EAF"/>
    <w:rsid w:val="00EA2203"/>
    <w:rsid w:val="00EA3631"/>
    <w:rsid w:val="00EB705E"/>
    <w:rsid w:val="00ED0A5A"/>
    <w:rsid w:val="00F1559E"/>
    <w:rsid w:val="00F3282D"/>
    <w:rsid w:val="00F33289"/>
    <w:rsid w:val="00F44A91"/>
    <w:rsid w:val="00F44CEB"/>
    <w:rsid w:val="00F527CC"/>
    <w:rsid w:val="00F654D2"/>
    <w:rsid w:val="00F97DF2"/>
    <w:rsid w:val="00FA6519"/>
    <w:rsid w:val="00FD4B39"/>
    <w:rsid w:val="00FE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0C7"/>
    <w:pPr>
      <w:keepNext/>
      <w:spacing w:line="240" w:lineRule="exact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60C7"/>
    <w:rPr>
      <w:rFonts w:ascii="Times New Roman" w:eastAsiaTheme="minorEastAsia" w:hAnsi="Times New Roman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BA39-52EA-4E66-A001-920CFBD9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35</cp:revision>
  <dcterms:created xsi:type="dcterms:W3CDTF">2019-02-20T06:18:00Z</dcterms:created>
  <dcterms:modified xsi:type="dcterms:W3CDTF">2025-04-22T05:32:00Z</dcterms:modified>
</cp:coreProperties>
</file>