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6EEFC8B4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2B2C6D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0A47515F" w14:textId="0497D69C" w:rsidR="004C1BD7" w:rsidRPr="00E83207" w:rsidRDefault="004C1BD7" w:rsidP="004C1BD7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A04E22">
        <w:rPr>
          <w:rFonts w:ascii="Times New Roman" w:hAnsi="Times New Roman" w:cs="Times New Roman"/>
          <w:b/>
          <w:sz w:val="24"/>
          <w:szCs w:val="24"/>
          <w:highlight w:val="yellow"/>
        </w:rPr>
        <w:t>КОНСТРУКТОРСКОЕ БЮРО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639"/>
        <w:gridCol w:w="6332"/>
      </w:tblGrid>
      <w:tr w:rsidR="00C2743C" w:rsidRPr="00F35E4C" w14:paraId="0CE012AA" w14:textId="77777777" w:rsidTr="00A56C82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7347FB" w14:textId="6564530D" w:rsidR="00C2743C" w:rsidRDefault="00A04E22" w:rsidP="00A56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inline distT="0" distB="0" distL="0" distR="0" wp14:anchorId="54D3192D" wp14:editId="255A3534">
                  <wp:extent cx="2808735" cy="22479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К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114" cy="226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D125E" w14:textId="77777777" w:rsidR="00C2743C" w:rsidRPr="00C23803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28D6841B" w14:textId="5010C376" w:rsidR="00C2743C" w:rsidRDefault="00C2743C" w:rsidP="00A56C82">
            <w:pPr>
              <w:pStyle w:val="a3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Мохова Ксения Сергеевна</w:t>
            </w:r>
          </w:p>
          <w:p w14:paraId="2E2766D3" w14:textId="3566EBEB" w:rsidR="00A04E22" w:rsidRPr="00A04E22" w:rsidRDefault="00A04E22" w:rsidP="00A56C82">
            <w:pPr>
              <w:pStyle w:val="a3"/>
              <w:rPr>
                <w:rFonts w:ascii="Times New Roman" w:hAnsi="Times New Roman" w:cs="Times New Roman"/>
                <w:i/>
                <w:color w:val="0000CC"/>
                <w:sz w:val="24"/>
                <w:szCs w:val="24"/>
              </w:rPr>
            </w:pPr>
            <w:proofErr w:type="spellStart"/>
            <w:r w:rsidRPr="00A04E22">
              <w:rPr>
                <w:rFonts w:ascii="Times New Roman" w:hAnsi="Times New Roman" w:cs="Times New Roman"/>
                <w:i/>
                <w:color w:val="0000CC"/>
                <w:sz w:val="24"/>
                <w:szCs w:val="24"/>
              </w:rPr>
              <w:t>Эйрих</w:t>
            </w:r>
            <w:proofErr w:type="spellEnd"/>
            <w:r w:rsidRPr="00A04E22">
              <w:rPr>
                <w:rFonts w:ascii="Times New Roman" w:hAnsi="Times New Roman" w:cs="Times New Roman"/>
                <w:i/>
                <w:color w:val="0000CC"/>
                <w:sz w:val="24"/>
                <w:szCs w:val="24"/>
              </w:rPr>
              <w:t xml:space="preserve"> Дарья Александровна</w:t>
            </w:r>
          </w:p>
          <w:p w14:paraId="4896BF1F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A2EF4C2" w14:textId="5ED16E5B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A04E2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567090EA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14:paraId="37744410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263F89A" w14:textId="14C613E2" w:rsidR="00C2743C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07F5E" w:rsidRPr="00D07F5E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нет</w:t>
            </w:r>
          </w:p>
          <w:p w14:paraId="744069C3" w14:textId="42E5A2D0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11-1</w:t>
            </w:r>
            <w:r w:rsidR="00A04E2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4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F615E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(5-</w:t>
            </w:r>
            <w:r w:rsidR="00A04E2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8</w:t>
            </w:r>
            <w:r w:rsidR="00F615E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класс)</w:t>
            </w:r>
          </w:p>
          <w:p w14:paraId="35562847" w14:textId="70E6348D" w:rsidR="00C2743C" w:rsidRDefault="00C2743C" w:rsidP="00A56C82">
            <w:pPr>
              <w:pStyle w:val="TableParagraph"/>
              <w:numPr>
                <w:ilvl w:val="0"/>
                <w:numId w:val="6"/>
              </w:numPr>
              <w:ind w:right="181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Участники программы: </w:t>
            </w:r>
            <w:r w:rsidR="00F615E1" w:rsidRPr="00F615E1">
              <w:rPr>
                <w:i/>
                <w:color w:val="0033CC"/>
                <w:sz w:val="24"/>
                <w:szCs w:val="24"/>
              </w:rPr>
              <w:t>учащиеся г. Перми</w:t>
            </w:r>
          </w:p>
          <w:p w14:paraId="2D36EB90" w14:textId="77777777" w:rsidR="00C2743C" w:rsidRPr="001A5D48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089D129F" w14:textId="440A2146" w:rsidR="00C2743C" w:rsidRPr="00F35E4C" w:rsidRDefault="00F615E1" w:rsidP="00A56C82">
            <w:pPr>
              <w:pStyle w:val="TableParagraph"/>
              <w:tabs>
                <w:tab w:val="left" w:pos="277"/>
              </w:tabs>
              <w:ind w:right="181"/>
              <w:rPr>
                <w:i/>
                <w:color w:val="0033CC"/>
                <w:sz w:val="24"/>
                <w:szCs w:val="24"/>
              </w:rPr>
            </w:pPr>
            <w:r>
              <w:rPr>
                <w:i/>
                <w:color w:val="0033CC"/>
                <w:sz w:val="24"/>
                <w:szCs w:val="24"/>
              </w:rPr>
              <w:t xml:space="preserve">           </w:t>
            </w:r>
            <w:r w:rsidRPr="009042FC">
              <w:rPr>
                <w:i/>
                <w:color w:val="0033CC"/>
                <w:sz w:val="24"/>
                <w:szCs w:val="24"/>
              </w:rPr>
              <w:t>6140</w:t>
            </w:r>
            <w:r>
              <w:rPr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i/>
                <w:color w:val="0033CC"/>
                <w:sz w:val="24"/>
                <w:szCs w:val="24"/>
              </w:rPr>
              <w:t>Пушкина, 76 «Муравейник»</w:t>
            </w:r>
          </w:p>
        </w:tc>
      </w:tr>
    </w:tbl>
    <w:p w14:paraId="71C80BBF" w14:textId="77777777" w:rsidR="00C2743C" w:rsidRDefault="00C2743C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1FFEA" w14:textId="77777777" w:rsidR="00C2743C" w:rsidRDefault="00C2743C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D9088" w14:textId="3653452E" w:rsidR="00BF691E" w:rsidRDefault="00BF691E" w:rsidP="00D07F5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D07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59A4" w14:textId="77777777" w:rsidR="00A04E22" w:rsidRPr="00A04E22" w:rsidRDefault="00A04E22" w:rsidP="00A04E22">
      <w:pPr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07259"/>
      <w:r w:rsidRPr="00A04E22">
        <w:rPr>
          <w:rFonts w:ascii="Times New Roman" w:hAnsi="Times New Roman" w:cs="Times New Roman"/>
          <w:sz w:val="24"/>
          <w:szCs w:val="24"/>
        </w:rPr>
        <w:t>Программа имеет техническую направленность и предназначена для формирования у обучающихся инженерного мышления, пространственного воображения и практических навыков проектирования, конструирования и макетирования через освоение черчения, моделирования, материаловедения и механики.</w:t>
      </w:r>
    </w:p>
    <w:p w14:paraId="42CDDBE5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>Цель</w:t>
      </w:r>
      <w:r w:rsidRPr="00A04E22">
        <w:rPr>
          <w:rFonts w:ascii="Times New Roman" w:hAnsi="Times New Roman" w:cs="Times New Roman"/>
          <w:sz w:val="24"/>
          <w:szCs w:val="24"/>
        </w:rPr>
        <w:t xml:space="preserve"> </w:t>
      </w:r>
      <w:r w:rsidRPr="00A04E22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A04E22">
        <w:rPr>
          <w:rFonts w:ascii="Times New Roman" w:hAnsi="Times New Roman" w:cs="Times New Roman"/>
          <w:sz w:val="24"/>
          <w:szCs w:val="24"/>
        </w:rPr>
        <w:t xml:space="preserve"> – </w:t>
      </w:r>
      <w:r w:rsidRPr="00A04E22">
        <w:rPr>
          <w:rFonts w:ascii="Times New Roman" w:hAnsi="Times New Roman" w:cs="Times New Roman"/>
          <w:b w:val="0"/>
          <w:sz w:val="24"/>
          <w:szCs w:val="24"/>
        </w:rPr>
        <w:t>развитие инженерного мышления и практических навыков проектирования, конструирования и макетирования у обучающихся 5–7 классов через освоение черчения, моделирования, материаловедения и механики.</w:t>
      </w:r>
    </w:p>
    <w:p w14:paraId="6E79A8A5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 xml:space="preserve">Образовательные задачи: </w:t>
      </w:r>
    </w:p>
    <w:p w14:paraId="4C47B495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04E22">
        <w:rPr>
          <w:rFonts w:ascii="Times New Roman" w:hAnsi="Times New Roman" w:cs="Times New Roman"/>
          <w:b w:val="0"/>
          <w:sz w:val="24"/>
          <w:szCs w:val="24"/>
        </w:rPr>
        <w:t xml:space="preserve">научить читать и создавать </w:t>
      </w:r>
      <w:proofErr w:type="spellStart"/>
      <w:r w:rsidRPr="00A04E22">
        <w:rPr>
          <w:rFonts w:ascii="Times New Roman" w:hAnsi="Times New Roman" w:cs="Times New Roman"/>
          <w:b w:val="0"/>
          <w:sz w:val="24"/>
          <w:szCs w:val="24"/>
        </w:rPr>
        <w:t>трёхвидовые</w:t>
      </w:r>
      <w:proofErr w:type="spellEnd"/>
      <w:r w:rsidRPr="00A04E22">
        <w:rPr>
          <w:rFonts w:ascii="Times New Roman" w:hAnsi="Times New Roman" w:cs="Times New Roman"/>
          <w:b w:val="0"/>
          <w:sz w:val="24"/>
          <w:szCs w:val="24"/>
        </w:rPr>
        <w:t xml:space="preserve"> чертежи, эскизы, технические рисунки;</w:t>
      </w:r>
    </w:p>
    <w:p w14:paraId="75E78EAB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4E22">
        <w:rPr>
          <w:rFonts w:ascii="Times New Roman" w:hAnsi="Times New Roman" w:cs="Times New Roman"/>
          <w:b w:val="0"/>
          <w:sz w:val="24"/>
          <w:szCs w:val="24"/>
        </w:rPr>
        <w:t>- освоить базовые приёмы работы в среде объемного моделирования и подготовку моделей к печати;</w:t>
      </w:r>
    </w:p>
    <w:p w14:paraId="4F592E75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4E22">
        <w:rPr>
          <w:rFonts w:ascii="Times New Roman" w:hAnsi="Times New Roman" w:cs="Times New Roman"/>
          <w:b w:val="0"/>
          <w:sz w:val="24"/>
          <w:szCs w:val="24"/>
        </w:rPr>
        <w:t xml:space="preserve">- познакомить с технологическими свойствами бумаги, картона, </w:t>
      </w:r>
      <w:proofErr w:type="spellStart"/>
      <w:r w:rsidRPr="00A04E22">
        <w:rPr>
          <w:rFonts w:ascii="Times New Roman" w:hAnsi="Times New Roman" w:cs="Times New Roman"/>
          <w:b w:val="0"/>
          <w:sz w:val="24"/>
          <w:szCs w:val="24"/>
        </w:rPr>
        <w:t>пенокартона</w:t>
      </w:r>
      <w:proofErr w:type="spellEnd"/>
      <w:r w:rsidRPr="00A04E22">
        <w:rPr>
          <w:rFonts w:ascii="Times New Roman" w:hAnsi="Times New Roman" w:cs="Times New Roman"/>
          <w:b w:val="0"/>
          <w:sz w:val="24"/>
          <w:szCs w:val="24"/>
        </w:rPr>
        <w:t>, фанеры, пластика;</w:t>
      </w:r>
    </w:p>
    <w:p w14:paraId="2B580D8E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4E22">
        <w:rPr>
          <w:rFonts w:ascii="Times New Roman" w:hAnsi="Times New Roman" w:cs="Times New Roman"/>
          <w:b w:val="0"/>
          <w:sz w:val="24"/>
          <w:szCs w:val="24"/>
        </w:rPr>
        <w:t>- сформировать умение собирать простые механические передачи (зубчатая, ременная, рычаг, кривошипно-шатунный механизм);</w:t>
      </w:r>
    </w:p>
    <w:p w14:paraId="6C0CCC43" w14:textId="77777777" w:rsidR="00A04E22" w:rsidRPr="00A04E22" w:rsidRDefault="00A04E22" w:rsidP="00A04E22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4E22">
        <w:rPr>
          <w:rFonts w:ascii="Times New Roman" w:hAnsi="Times New Roman" w:cs="Times New Roman"/>
          <w:b w:val="0"/>
          <w:sz w:val="24"/>
          <w:szCs w:val="24"/>
        </w:rPr>
        <w:t>- обучить этапам конкурсного проектирования: от идеи до инженерной книги и защиты.</w:t>
      </w:r>
    </w:p>
    <w:p w14:paraId="420511B6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>Воспитательные задачи:</w:t>
      </w:r>
      <w:r w:rsidRPr="00A04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55832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воспитывать доброжелательность по отношению к окружающим, чувство товарищества;</w:t>
      </w:r>
    </w:p>
    <w:p w14:paraId="31955147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воспитывать чувство ответственности за свою работу;</w:t>
      </w:r>
    </w:p>
    <w:p w14:paraId="485BE5D6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способствовать формированию у обучающихся элементов общей культуры, в том числе культуры интеллектуального труда;</w:t>
      </w:r>
    </w:p>
    <w:p w14:paraId="088D22CE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воспитывать уважение к труду, бережное отношение к материалам и инструментам.</w:t>
      </w:r>
    </w:p>
    <w:p w14:paraId="297CE712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>Развивающие задачи:</w:t>
      </w:r>
      <w:r w:rsidRPr="00A04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953CA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развитие пространственного и логического мышления, мелкой моторики, глазомера;</w:t>
      </w:r>
    </w:p>
    <w:p w14:paraId="5BD03357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развитие навыков командной работы при выполнении коллективных макетов (город, космодром);</w:t>
      </w:r>
    </w:p>
    <w:p w14:paraId="5D4E6AF8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стимулирование творческой инициативы и изобретательности;</w:t>
      </w:r>
    </w:p>
    <w:p w14:paraId="246A882F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формирование умения ставить техническую задачу, планировать последовательность действий;</w:t>
      </w:r>
    </w:p>
    <w:p w14:paraId="25F72F9E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- развитие способности анализировать чертёж и находить ошибки.</w:t>
      </w:r>
    </w:p>
    <w:p w14:paraId="16EA9140" w14:textId="77777777" w:rsidR="00A04E22" w:rsidRPr="00A04E22" w:rsidRDefault="00A04E22" w:rsidP="00A04E22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E22">
        <w:rPr>
          <w:rFonts w:ascii="Times New Roman" w:hAnsi="Times New Roman" w:cs="Times New Roman"/>
          <w:bCs/>
          <w:i/>
          <w:sz w:val="24"/>
          <w:szCs w:val="24"/>
        </w:rPr>
        <w:t xml:space="preserve">Планируемые результаты: </w:t>
      </w:r>
      <w:r w:rsidRPr="00A04E22">
        <w:rPr>
          <w:rFonts w:ascii="Times New Roman" w:hAnsi="Times New Roman" w:cs="Times New Roman"/>
          <w:bCs/>
          <w:sz w:val="24"/>
          <w:szCs w:val="24"/>
        </w:rPr>
        <w:t>после освоения</w:t>
      </w:r>
      <w:r w:rsidRPr="00A04E2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04E22">
        <w:rPr>
          <w:rFonts w:ascii="Times New Roman" w:hAnsi="Times New Roman" w:cs="Times New Roman"/>
          <w:bCs/>
          <w:sz w:val="24"/>
          <w:szCs w:val="24"/>
        </w:rPr>
        <w:t>программы «Конструкторское бюро» обучающийся должен:</w:t>
      </w:r>
    </w:p>
    <w:p w14:paraId="3FD2F75A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>знать/понимать/уметь:</w:t>
      </w:r>
    </w:p>
    <w:p w14:paraId="1B680CE4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04E22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A04E22">
        <w:rPr>
          <w:rFonts w:ascii="Times New Roman" w:hAnsi="Times New Roman" w:cs="Times New Roman"/>
          <w:sz w:val="24"/>
          <w:szCs w:val="24"/>
        </w:rPr>
        <w:t>трёхвидовой</w:t>
      </w:r>
      <w:proofErr w:type="spellEnd"/>
      <w:r w:rsidRPr="00A04E22">
        <w:rPr>
          <w:rFonts w:ascii="Times New Roman" w:hAnsi="Times New Roman" w:cs="Times New Roman"/>
          <w:sz w:val="24"/>
          <w:szCs w:val="24"/>
        </w:rPr>
        <w:t xml:space="preserve"> чертёж несложной детали с простановкой размеров;</w:t>
      </w:r>
    </w:p>
    <w:p w14:paraId="01C34E77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>-</w:t>
      </w:r>
      <w:r w:rsidRPr="00A04E22">
        <w:rPr>
          <w:rFonts w:ascii="Times New Roman" w:hAnsi="Times New Roman" w:cs="Times New Roman"/>
          <w:sz w:val="24"/>
          <w:szCs w:val="24"/>
        </w:rPr>
        <w:t xml:space="preserve"> различать не менее 4 видов материалов и выбирать подходящий для макета;</w:t>
      </w:r>
    </w:p>
    <w:p w14:paraId="3CA5D138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t>-</w:t>
      </w:r>
      <w:r w:rsidRPr="00A04E22">
        <w:rPr>
          <w:rFonts w:ascii="Times New Roman" w:hAnsi="Times New Roman" w:cs="Times New Roman"/>
          <w:sz w:val="24"/>
          <w:szCs w:val="24"/>
        </w:rPr>
        <w:t xml:space="preserve"> собирать действующую механическую модель (ходунок, катапульта, транспорт на </w:t>
      </w:r>
      <w:proofErr w:type="spellStart"/>
      <w:r w:rsidRPr="00A04E22">
        <w:rPr>
          <w:rFonts w:ascii="Times New Roman" w:hAnsi="Times New Roman" w:cs="Times New Roman"/>
          <w:sz w:val="24"/>
          <w:szCs w:val="24"/>
        </w:rPr>
        <w:t>резиномоторе</w:t>
      </w:r>
      <w:proofErr w:type="spellEnd"/>
      <w:r w:rsidRPr="00A04E22">
        <w:rPr>
          <w:rFonts w:ascii="Times New Roman" w:hAnsi="Times New Roman" w:cs="Times New Roman"/>
          <w:sz w:val="24"/>
          <w:szCs w:val="24"/>
        </w:rPr>
        <w:t>);</w:t>
      </w:r>
    </w:p>
    <w:p w14:paraId="40582EB5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Pr="00A04E22">
        <w:rPr>
          <w:rFonts w:ascii="Times New Roman" w:hAnsi="Times New Roman" w:cs="Times New Roman"/>
          <w:sz w:val="24"/>
          <w:szCs w:val="24"/>
        </w:rPr>
        <w:t xml:space="preserve"> представлять инженерный проект с демонстрацией работы механизма и технической документацией.</w:t>
      </w:r>
    </w:p>
    <w:p w14:paraId="1204ACAD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right="166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>В возрасте 11–14 лет у детей активно формируется абстрактно-пространственное мышление, проявляется интерес к устройству реальных объектов и механизмов. Программа отвечает запросу детей и родителей на системное техническое образование, позволяя пройти полный цикл инженерной задачи – от идеи и чертежа до объёмного макета и действующего прототипа. Формирует базу для дальнейшего изучения инженерии, робототехники и выбора технических профессий.</w:t>
      </w:r>
    </w:p>
    <w:p w14:paraId="586110EF" w14:textId="77777777" w:rsidR="00A04E22" w:rsidRPr="00A04E22" w:rsidRDefault="00A04E22" w:rsidP="00A04E22">
      <w:pPr>
        <w:tabs>
          <w:tab w:val="left" w:pos="2548"/>
        </w:tabs>
        <w:spacing w:after="0" w:line="240" w:lineRule="auto"/>
        <w:ind w:right="166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A04E22">
        <w:rPr>
          <w:rFonts w:ascii="Times New Roman" w:hAnsi="Times New Roman" w:cs="Times New Roman"/>
          <w:sz w:val="24"/>
          <w:szCs w:val="24"/>
        </w:rPr>
        <w:t xml:space="preserve">Новизна заключается в интеграции классического инженерного образования и современных цифровых технологий посредством уникальной </w:t>
      </w:r>
      <w:proofErr w:type="spellStart"/>
      <w:r w:rsidRPr="00A04E22">
        <w:rPr>
          <w:rFonts w:ascii="Times New Roman" w:hAnsi="Times New Roman" w:cs="Times New Roman"/>
          <w:sz w:val="24"/>
          <w:szCs w:val="24"/>
        </w:rPr>
        <w:t>двухпедагогической</w:t>
      </w:r>
      <w:proofErr w:type="spellEnd"/>
      <w:r w:rsidRPr="00A04E22">
        <w:rPr>
          <w:rFonts w:ascii="Times New Roman" w:hAnsi="Times New Roman" w:cs="Times New Roman"/>
          <w:sz w:val="24"/>
          <w:szCs w:val="24"/>
        </w:rPr>
        <w:t xml:space="preserve"> модели, когда один преподаватель отвечает за черчение и моделирование, а второй – за материаловедение и механику. В отличие от традиционных кружков, где моделирование и конструирование часто существуют раздельно, программа выстроена вокруг сквозных проектов – «Макет города будущего», «Космическая станция», «Инженерная игрушка», – объединяющих все разделы в единое целое. Такой подход формирует у детей системное понимание инженерной деятельности, развивает пространственное мышление и навыки командной работы, делая абстрактные инженерные задачи осязаемыми и увлекательными. </w:t>
      </w:r>
    </w:p>
    <w:p w14:paraId="6CDE96A6" w14:textId="10B7E416" w:rsidR="00D07F5E" w:rsidRPr="00D07F5E" w:rsidRDefault="00D07F5E" w:rsidP="00D07F5E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.</w:t>
      </w:r>
    </w:p>
    <w:p w14:paraId="00CCF2FE" w14:textId="619F27B0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950F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2F231" w14:textId="12238DA9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1E91A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85B7B" w14:textId="03DD3409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7A555A" w14:textId="5384755A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9251B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13442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E8B56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4EF44765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3CFC7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6AFDA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A1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47E4D7A3" w14:textId="77777777" w:rsidR="0061704B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5731" w14:textId="77777777" w:rsidR="0061704B" w:rsidRPr="00747840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782" w14:textId="77777777" w:rsidR="0061704B" w:rsidRPr="00213093" w:rsidRDefault="0061704B" w:rsidP="0061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EE5B8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BF691E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2E982F01"/>
    <w:multiLevelType w:val="hybridMultilevel"/>
    <w:tmpl w:val="2E000564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A1748"/>
    <w:multiLevelType w:val="hybridMultilevel"/>
    <w:tmpl w:val="DF0A2510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17245"/>
    <w:multiLevelType w:val="hybridMultilevel"/>
    <w:tmpl w:val="250235BC"/>
    <w:lvl w:ilvl="0" w:tplc="DADCC904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A54D9C8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516C27FE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C3366E4E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8642CB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E5EA0B6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D0422B2C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A502C12C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A428932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98170E"/>
    <w:multiLevelType w:val="hybridMultilevel"/>
    <w:tmpl w:val="52FCFC2A"/>
    <w:lvl w:ilvl="0" w:tplc="7AC2D814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CB0134A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63AA033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90BC0890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5B8217E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A18006E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C48A2F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987EB700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1FE05F74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47CE6"/>
    <w:multiLevelType w:val="hybridMultilevel"/>
    <w:tmpl w:val="A00C9ECA"/>
    <w:lvl w:ilvl="0" w:tplc="37BA6B72">
      <w:start w:val="1"/>
      <w:numFmt w:val="bullet"/>
      <w:lvlText w:val="–"/>
      <w:lvlJc w:val="left"/>
      <w:pPr>
        <w:ind w:left="1109" w:hanging="360"/>
      </w:pPr>
      <w:rPr>
        <w:rFonts w:ascii="Arial" w:eastAsia="Arial" w:hAnsi="Arial" w:cs="Arial" w:hint="default"/>
      </w:rPr>
    </w:lvl>
    <w:lvl w:ilvl="1" w:tplc="7220D812">
      <w:start w:val="1"/>
      <w:numFmt w:val="bullet"/>
      <w:lvlText w:val="o"/>
      <w:lvlJc w:val="left"/>
      <w:pPr>
        <w:ind w:left="1829" w:hanging="360"/>
      </w:pPr>
      <w:rPr>
        <w:rFonts w:ascii="Courier New" w:eastAsia="Courier New" w:hAnsi="Courier New" w:cs="Courier New" w:hint="default"/>
      </w:rPr>
    </w:lvl>
    <w:lvl w:ilvl="2" w:tplc="B34CF8F4">
      <w:start w:val="1"/>
      <w:numFmt w:val="bullet"/>
      <w:lvlText w:val="§"/>
      <w:lvlJc w:val="left"/>
      <w:pPr>
        <w:ind w:left="2549" w:hanging="360"/>
      </w:pPr>
      <w:rPr>
        <w:rFonts w:ascii="Wingdings" w:eastAsia="Wingdings" w:hAnsi="Wingdings" w:cs="Wingdings" w:hint="default"/>
      </w:rPr>
    </w:lvl>
    <w:lvl w:ilvl="3" w:tplc="62EA0930">
      <w:start w:val="1"/>
      <w:numFmt w:val="bullet"/>
      <w:lvlText w:val="·"/>
      <w:lvlJc w:val="left"/>
      <w:pPr>
        <w:ind w:left="3269" w:hanging="360"/>
      </w:pPr>
      <w:rPr>
        <w:rFonts w:ascii="Symbol" w:eastAsia="Symbol" w:hAnsi="Symbol" w:cs="Symbol" w:hint="default"/>
      </w:rPr>
    </w:lvl>
    <w:lvl w:ilvl="4" w:tplc="F544BDC8">
      <w:start w:val="1"/>
      <w:numFmt w:val="bullet"/>
      <w:lvlText w:val="o"/>
      <w:lvlJc w:val="left"/>
      <w:pPr>
        <w:ind w:left="3989" w:hanging="360"/>
      </w:pPr>
      <w:rPr>
        <w:rFonts w:ascii="Courier New" w:eastAsia="Courier New" w:hAnsi="Courier New" w:cs="Courier New" w:hint="default"/>
      </w:rPr>
    </w:lvl>
    <w:lvl w:ilvl="5" w:tplc="4BDA53EE">
      <w:start w:val="1"/>
      <w:numFmt w:val="bullet"/>
      <w:lvlText w:val="§"/>
      <w:lvlJc w:val="left"/>
      <w:pPr>
        <w:ind w:left="4709" w:hanging="360"/>
      </w:pPr>
      <w:rPr>
        <w:rFonts w:ascii="Wingdings" w:eastAsia="Wingdings" w:hAnsi="Wingdings" w:cs="Wingdings" w:hint="default"/>
      </w:rPr>
    </w:lvl>
    <w:lvl w:ilvl="6" w:tplc="4D725C82">
      <w:start w:val="1"/>
      <w:numFmt w:val="bullet"/>
      <w:lvlText w:val="·"/>
      <w:lvlJc w:val="left"/>
      <w:pPr>
        <w:ind w:left="5429" w:hanging="360"/>
      </w:pPr>
      <w:rPr>
        <w:rFonts w:ascii="Symbol" w:eastAsia="Symbol" w:hAnsi="Symbol" w:cs="Symbol" w:hint="default"/>
      </w:rPr>
    </w:lvl>
    <w:lvl w:ilvl="7" w:tplc="47227A8E">
      <w:start w:val="1"/>
      <w:numFmt w:val="bullet"/>
      <w:lvlText w:val="o"/>
      <w:lvlJc w:val="left"/>
      <w:pPr>
        <w:ind w:left="6149" w:hanging="360"/>
      </w:pPr>
      <w:rPr>
        <w:rFonts w:ascii="Courier New" w:eastAsia="Courier New" w:hAnsi="Courier New" w:cs="Courier New" w:hint="default"/>
      </w:rPr>
    </w:lvl>
    <w:lvl w:ilvl="8" w:tplc="13029624">
      <w:start w:val="1"/>
      <w:numFmt w:val="bullet"/>
      <w:lvlText w:val="§"/>
      <w:lvlJc w:val="left"/>
      <w:pPr>
        <w:ind w:left="68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C64334"/>
    <w:multiLevelType w:val="hybridMultilevel"/>
    <w:tmpl w:val="7C16CB9C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8"/>
  </w:num>
  <w:num w:numId="4">
    <w:abstractNumId w:val="0"/>
  </w:num>
  <w:num w:numId="5">
    <w:abstractNumId w:val="19"/>
  </w:num>
  <w:num w:numId="6">
    <w:abstractNumId w:val="16"/>
  </w:num>
  <w:num w:numId="7">
    <w:abstractNumId w:val="9"/>
  </w:num>
  <w:num w:numId="8">
    <w:abstractNumId w:val="4"/>
  </w:num>
  <w:num w:numId="9">
    <w:abstractNumId w:val="10"/>
  </w:num>
  <w:num w:numId="10">
    <w:abstractNumId w:val="24"/>
  </w:num>
  <w:num w:numId="11">
    <w:abstractNumId w:val="27"/>
  </w:num>
  <w:num w:numId="12">
    <w:abstractNumId w:val="21"/>
  </w:num>
  <w:num w:numId="13">
    <w:abstractNumId w:val="3"/>
  </w:num>
  <w:num w:numId="14">
    <w:abstractNumId w:val="22"/>
  </w:num>
  <w:num w:numId="15">
    <w:abstractNumId w:val="17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5"/>
  </w:num>
  <w:num w:numId="21">
    <w:abstractNumId w:val="12"/>
  </w:num>
  <w:num w:numId="22">
    <w:abstractNumId w:val="6"/>
  </w:num>
  <w:num w:numId="23">
    <w:abstractNumId w:val="26"/>
  </w:num>
  <w:num w:numId="24">
    <w:abstractNumId w:val="18"/>
  </w:num>
  <w:num w:numId="25">
    <w:abstractNumId w:val="15"/>
  </w:num>
  <w:num w:numId="26">
    <w:abstractNumId w:val="20"/>
  </w:num>
  <w:num w:numId="27">
    <w:abstractNumId w:val="13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7762"/>
    <w:rsid w:val="00012B0D"/>
    <w:rsid w:val="00025501"/>
    <w:rsid w:val="00051C9A"/>
    <w:rsid w:val="00073BA0"/>
    <w:rsid w:val="000D24CC"/>
    <w:rsid w:val="000D729C"/>
    <w:rsid w:val="00185177"/>
    <w:rsid w:val="00193DA5"/>
    <w:rsid w:val="001A5B3E"/>
    <w:rsid w:val="001A5D48"/>
    <w:rsid w:val="002334FF"/>
    <w:rsid w:val="00233C87"/>
    <w:rsid w:val="00256F4D"/>
    <w:rsid w:val="00266D5F"/>
    <w:rsid w:val="00296E82"/>
    <w:rsid w:val="00297E7A"/>
    <w:rsid w:val="002B2C6D"/>
    <w:rsid w:val="00337809"/>
    <w:rsid w:val="003B07FE"/>
    <w:rsid w:val="003C6015"/>
    <w:rsid w:val="004630AD"/>
    <w:rsid w:val="004A5054"/>
    <w:rsid w:val="004C1BD7"/>
    <w:rsid w:val="004F2AC0"/>
    <w:rsid w:val="00523977"/>
    <w:rsid w:val="005713B3"/>
    <w:rsid w:val="005E2C06"/>
    <w:rsid w:val="00613C26"/>
    <w:rsid w:val="0061704B"/>
    <w:rsid w:val="00737F5C"/>
    <w:rsid w:val="00771182"/>
    <w:rsid w:val="0079675F"/>
    <w:rsid w:val="007B7850"/>
    <w:rsid w:val="008043A0"/>
    <w:rsid w:val="00827792"/>
    <w:rsid w:val="00833AC7"/>
    <w:rsid w:val="00855791"/>
    <w:rsid w:val="00857A70"/>
    <w:rsid w:val="008D2B8D"/>
    <w:rsid w:val="008D5BA5"/>
    <w:rsid w:val="009042FC"/>
    <w:rsid w:val="00917A20"/>
    <w:rsid w:val="009830DC"/>
    <w:rsid w:val="00985ED4"/>
    <w:rsid w:val="00A04E22"/>
    <w:rsid w:val="00A6721F"/>
    <w:rsid w:val="00A71928"/>
    <w:rsid w:val="00A76262"/>
    <w:rsid w:val="00AA4F3D"/>
    <w:rsid w:val="00AC0BB7"/>
    <w:rsid w:val="00B803A6"/>
    <w:rsid w:val="00B90BC4"/>
    <w:rsid w:val="00B93456"/>
    <w:rsid w:val="00BF6389"/>
    <w:rsid w:val="00BF691E"/>
    <w:rsid w:val="00C00665"/>
    <w:rsid w:val="00C02AD2"/>
    <w:rsid w:val="00C23803"/>
    <w:rsid w:val="00C2743C"/>
    <w:rsid w:val="00C671C4"/>
    <w:rsid w:val="00C74298"/>
    <w:rsid w:val="00CE45F5"/>
    <w:rsid w:val="00CE50CA"/>
    <w:rsid w:val="00CF2353"/>
    <w:rsid w:val="00D052D6"/>
    <w:rsid w:val="00D07F5E"/>
    <w:rsid w:val="00DD2107"/>
    <w:rsid w:val="00E272F8"/>
    <w:rsid w:val="00E62B18"/>
    <w:rsid w:val="00E639C9"/>
    <w:rsid w:val="00E83207"/>
    <w:rsid w:val="00EF03B9"/>
    <w:rsid w:val="00EF24E5"/>
    <w:rsid w:val="00F11AA3"/>
    <w:rsid w:val="00F215FC"/>
    <w:rsid w:val="00F35E4C"/>
    <w:rsid w:val="00F51AB7"/>
    <w:rsid w:val="00F615E1"/>
    <w:rsid w:val="00F728A7"/>
    <w:rsid w:val="00F7679D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49</cp:revision>
  <dcterms:created xsi:type="dcterms:W3CDTF">2024-05-24T07:26:00Z</dcterms:created>
  <dcterms:modified xsi:type="dcterms:W3CDTF">2026-06-30T08:54:00Z</dcterms:modified>
</cp:coreProperties>
</file>