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B903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E71EE0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06286037" w14:textId="77777777" w:rsidR="00BF691E" w:rsidRPr="00E83207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8A495F">
        <w:rPr>
          <w:rFonts w:ascii="Times New Roman" w:hAnsi="Times New Roman" w:cs="Times New Roman"/>
          <w:b/>
          <w:sz w:val="24"/>
          <w:szCs w:val="24"/>
          <w:highlight w:val="yellow"/>
        </w:rPr>
        <w:t>МИР РОБОТОВ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525B23F1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568"/>
        <w:gridCol w:w="6403"/>
      </w:tblGrid>
      <w:tr w:rsidR="0061704B" w14:paraId="112D1CB5" w14:textId="77777777" w:rsidTr="00C00665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7EBA02" w14:textId="77777777" w:rsidR="00BF691E" w:rsidRDefault="008A495F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inline distT="0" distB="0" distL="0" distR="0" wp14:anchorId="7DAEC0E1" wp14:editId="342A7B8A">
                  <wp:extent cx="2346960" cy="23469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21474ef3d3811f084248e338d696586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28FF4" w14:textId="77777777"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A496A71" w14:textId="77777777" w:rsidR="00BF691E" w:rsidRPr="00C37D26" w:rsidRDefault="000D0F40" w:rsidP="00C2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Эйрих</w:t>
            </w:r>
            <w:proofErr w:type="spellEnd"/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 Дарья Александровна</w:t>
            </w:r>
          </w:p>
          <w:p w14:paraId="7D8552FB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1A5D4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7ECD5087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8A39D7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25975A3C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8A49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3A6D67C5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1232BE58" w14:textId="77777777" w:rsidR="00BF691E" w:rsidRPr="00C37D26" w:rsidRDefault="00BF691E" w:rsidP="008A39D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A39D7" w:rsidRPr="00016D52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7565A359" w14:textId="77777777"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0D0F4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7-11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1F597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(</w:t>
            </w:r>
            <w:r w:rsidR="000D0F4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1-5</w:t>
            </w:r>
            <w:r w:rsidR="001F597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класс)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</w:p>
          <w:p w14:paraId="5E67A8C5" w14:textId="77777777" w:rsidR="00297E7A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программы: </w:t>
            </w:r>
            <w:r w:rsidR="001F597B" w:rsidRPr="001F597B">
              <w:rPr>
                <w:rFonts w:ascii="Times New Roman" w:eastAsia="Times New Roman" w:hAnsi="Times New Roman" w:cs="Times New Roman"/>
                <w:i/>
                <w:iCs/>
                <w:color w:val="000099"/>
                <w:sz w:val="24"/>
                <w:szCs w:val="24"/>
              </w:rPr>
              <w:t xml:space="preserve">учащиеся </w:t>
            </w:r>
            <w:r w:rsidR="00D1106C" w:rsidRPr="00D1106C">
              <w:rPr>
                <w:rFonts w:ascii="Times New Roman" w:eastAsia="Times New Roman" w:hAnsi="Times New Roman" w:cs="Times New Roman"/>
                <w:i/>
                <w:iCs/>
                <w:color w:val="000099"/>
                <w:sz w:val="24"/>
                <w:szCs w:val="24"/>
              </w:rPr>
              <w:t>г. Перми</w:t>
            </w:r>
          </w:p>
          <w:p w14:paraId="49C28620" w14:textId="77777777" w:rsidR="00BF691E" w:rsidRPr="001A5D48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46A05D6E" w14:textId="77777777" w:rsidR="00BF691E" w:rsidRPr="00F35E4C" w:rsidRDefault="001F597B" w:rsidP="00D1106C">
            <w:pPr>
              <w:pStyle w:val="a3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Пушкина, 76 «Муравейник»</w:t>
            </w:r>
          </w:p>
        </w:tc>
      </w:tr>
    </w:tbl>
    <w:p w14:paraId="0AB2F3C5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0E3E7FE5" w14:textId="77777777" w:rsidR="00BF691E" w:rsidRDefault="00BF691E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0EBD37EE" w14:textId="77777777" w:rsidR="00297E7A" w:rsidRDefault="00297E7A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760BC" w14:textId="77777777" w:rsidR="00BB0455" w:rsidRPr="00BB0455" w:rsidRDefault="00BB0455" w:rsidP="004D15F4">
      <w:pPr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«Мир роботов» (далее Программа) носит техническую направленность и предназначена способствовать развитию конструкторских и инженерных навыков у младших школьников.</w:t>
      </w:r>
    </w:p>
    <w:p w14:paraId="77E6B368" w14:textId="77777777" w:rsidR="00BB0455" w:rsidRPr="00BB0455" w:rsidRDefault="00BB0455" w:rsidP="004D15F4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B0455">
        <w:rPr>
          <w:rFonts w:ascii="Times New Roman" w:hAnsi="Times New Roman" w:cs="Times New Roman"/>
          <w:i/>
          <w:sz w:val="24"/>
          <w:szCs w:val="24"/>
        </w:rPr>
        <w:t>Цель</w:t>
      </w:r>
      <w:r w:rsidRPr="00BB0455">
        <w:rPr>
          <w:rFonts w:ascii="Times New Roman" w:hAnsi="Times New Roman" w:cs="Times New Roman"/>
          <w:sz w:val="24"/>
          <w:szCs w:val="24"/>
        </w:rPr>
        <w:t xml:space="preserve"> </w:t>
      </w:r>
      <w:r w:rsidRPr="00BB0455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BB0455">
        <w:rPr>
          <w:rFonts w:ascii="Times New Roman" w:hAnsi="Times New Roman" w:cs="Times New Roman"/>
          <w:sz w:val="24"/>
          <w:szCs w:val="24"/>
        </w:rPr>
        <w:t xml:space="preserve"> – </w:t>
      </w:r>
      <w:r w:rsidRPr="00BB045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развитие творческих и технических способностей детей через конструирование.</w:t>
      </w:r>
    </w:p>
    <w:p w14:paraId="687D95F0" w14:textId="77777777" w:rsidR="00BB0455" w:rsidRPr="00BB0455" w:rsidRDefault="00BB0455" w:rsidP="004D15F4">
      <w:pPr>
        <w:pStyle w:val="Heading2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0455">
        <w:rPr>
          <w:rFonts w:ascii="Times New Roman" w:hAnsi="Times New Roman" w:cs="Times New Roman"/>
          <w:i/>
          <w:sz w:val="24"/>
          <w:szCs w:val="24"/>
        </w:rPr>
        <w:t xml:space="preserve">Образовательные задачи: </w:t>
      </w:r>
      <w:r w:rsidRPr="00BB0455">
        <w:rPr>
          <w:rFonts w:ascii="Times New Roman" w:hAnsi="Times New Roman" w:cs="Times New Roman"/>
          <w:b w:val="0"/>
          <w:sz w:val="24"/>
          <w:szCs w:val="24"/>
        </w:rPr>
        <w:t>обучить базовым принципам конструирования; сформировать навыки создания функциональных конструкций; ознакомить с основами программирования.</w:t>
      </w:r>
    </w:p>
    <w:p w14:paraId="34EE0D74" w14:textId="77777777" w:rsidR="00BB0455" w:rsidRPr="00BB0455" w:rsidRDefault="00BB0455" w:rsidP="004D15F4">
      <w:pPr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i/>
          <w:sz w:val="24"/>
          <w:szCs w:val="24"/>
        </w:rPr>
        <w:t>Воспитательные задачи:</w:t>
      </w:r>
      <w:r w:rsidRPr="00BB0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6D8E2" w14:textId="77777777" w:rsidR="00BB0455" w:rsidRPr="00BB0455" w:rsidRDefault="00BB0455" w:rsidP="004D15F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доброжелательность по отношению к окружающим, чувство товарищества; </w:t>
      </w:r>
    </w:p>
    <w:p w14:paraId="6F3B235A" w14:textId="77777777" w:rsidR="00BB0455" w:rsidRPr="00BB0455" w:rsidRDefault="00BB0455" w:rsidP="004D15F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свою работу;</w:t>
      </w:r>
    </w:p>
    <w:p w14:paraId="4AC817F3" w14:textId="77777777" w:rsidR="00BB0455" w:rsidRPr="00BB0455" w:rsidRDefault="00BB0455" w:rsidP="004D15F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элементов общей культуры, в том числе культуры интеллектуального труда.</w:t>
      </w:r>
    </w:p>
    <w:p w14:paraId="794BA09D" w14:textId="77777777" w:rsidR="00BB0455" w:rsidRPr="00BB0455" w:rsidRDefault="00BB0455" w:rsidP="004D15F4">
      <w:pPr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i/>
          <w:sz w:val="24"/>
          <w:szCs w:val="24"/>
        </w:rPr>
        <w:t>Развивающие задачи:</w:t>
      </w:r>
      <w:r w:rsidRPr="00BB0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D90FB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Анализ схем, поиск оптимальных решений при сборке;</w:t>
      </w:r>
    </w:p>
    <w:p w14:paraId="518FE764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Понимание причинно-следственных связей (например, как изменение конструкции влияет на её устойчивость);</w:t>
      </w:r>
    </w:p>
    <w:p w14:paraId="18ACCAFC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Визуализация моделей до их сборки;</w:t>
      </w:r>
    </w:p>
    <w:p w14:paraId="37F3EF5A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Оценка пропорций и масштаба;</w:t>
      </w:r>
    </w:p>
    <w:p w14:paraId="24322650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Планирование этапов работы (от идеи до реализации);</w:t>
      </w:r>
    </w:p>
    <w:p w14:paraId="32F4A401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Корректировка проекта на основе тестирования модели;</w:t>
      </w:r>
    </w:p>
    <w:p w14:paraId="6E448524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Публичная защита результатов (презентация перед группой);</w:t>
      </w:r>
    </w:p>
    <w:p w14:paraId="55B49A8E" w14:textId="77777777" w:rsidR="00BB0455" w:rsidRPr="00BB0455" w:rsidRDefault="00BB0455" w:rsidP="004D15F4">
      <w:pPr>
        <w:pStyle w:val="a3"/>
        <w:numPr>
          <w:ilvl w:val="0"/>
          <w:numId w:val="23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Умение работать в команде (распределение ролей, совместное принятие решений);</w:t>
      </w:r>
    </w:p>
    <w:p w14:paraId="0C9A29C2" w14:textId="77777777" w:rsidR="00BB0455" w:rsidRPr="00BB0455" w:rsidRDefault="00BB0455" w:rsidP="004D15F4">
      <w:pPr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455">
        <w:rPr>
          <w:rFonts w:ascii="Times New Roman" w:hAnsi="Times New Roman" w:cs="Times New Roman"/>
          <w:bCs/>
          <w:i/>
          <w:sz w:val="24"/>
          <w:szCs w:val="24"/>
        </w:rPr>
        <w:t xml:space="preserve">Планируемые результаты: </w:t>
      </w:r>
      <w:r w:rsidRPr="00BB0455">
        <w:rPr>
          <w:rFonts w:ascii="Times New Roman" w:hAnsi="Times New Roman" w:cs="Times New Roman"/>
          <w:bCs/>
          <w:sz w:val="24"/>
          <w:szCs w:val="24"/>
        </w:rPr>
        <w:t>после освоения</w:t>
      </w:r>
      <w:r w:rsidRPr="00BB045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B0455">
        <w:rPr>
          <w:rFonts w:ascii="Times New Roman" w:hAnsi="Times New Roman" w:cs="Times New Roman"/>
          <w:bCs/>
          <w:sz w:val="24"/>
          <w:szCs w:val="24"/>
        </w:rPr>
        <w:t>программы «Мир роботов» обучающийся должен:</w:t>
      </w:r>
    </w:p>
    <w:p w14:paraId="1140A7BC" w14:textId="77777777" w:rsidR="00BB0455" w:rsidRPr="00BB0455" w:rsidRDefault="00BB0455" w:rsidP="004D15F4">
      <w:pPr>
        <w:tabs>
          <w:tab w:val="left" w:pos="2548"/>
        </w:tabs>
        <w:spacing w:after="0" w:line="240" w:lineRule="auto"/>
        <w:ind w:left="125" w:right="158" w:firstLine="2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455">
        <w:rPr>
          <w:rFonts w:ascii="Times New Roman" w:hAnsi="Times New Roman" w:cs="Times New Roman"/>
          <w:i/>
          <w:sz w:val="24"/>
          <w:szCs w:val="24"/>
        </w:rPr>
        <w:t>знать/понимать/уметь:</w:t>
      </w:r>
    </w:p>
    <w:p w14:paraId="786F89DF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Сборка моделей по схемам и инструкциям;</w:t>
      </w:r>
    </w:p>
    <w:p w14:paraId="6A092127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Использование различных типов соединений (шарниры, защёлки, оси);</w:t>
      </w:r>
    </w:p>
    <w:p w14:paraId="7B49B9CB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Применение базовых механизмов (рычаги, шестерни, ременные передачи);</w:t>
      </w:r>
    </w:p>
    <w:p w14:paraId="56699EC6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Построение устойчивых и прочных моделей;</w:t>
      </w:r>
    </w:p>
    <w:p w14:paraId="2CFCFFDA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Моделирование объектов с учётом их назначения (транспорт, здания, механизмы);</w:t>
      </w:r>
    </w:p>
    <w:p w14:paraId="00F01395" w14:textId="77777777" w:rsidR="00BB0455" w:rsidRPr="00BB0455" w:rsidRDefault="00BB0455" w:rsidP="004D15F4">
      <w:pPr>
        <w:pStyle w:val="a3"/>
        <w:numPr>
          <w:ilvl w:val="0"/>
          <w:numId w:val="24"/>
        </w:numPr>
        <w:spacing w:after="0" w:line="240" w:lineRule="auto"/>
        <w:ind w:left="11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 xml:space="preserve">Использование датчиков и моторов (для программируемых наборов LEGO </w:t>
      </w:r>
      <w:proofErr w:type="spellStart"/>
      <w:r w:rsidRPr="00BB0455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BB0455">
        <w:rPr>
          <w:rFonts w:ascii="Times New Roman" w:hAnsi="Times New Roman" w:cs="Times New Roman"/>
          <w:sz w:val="24"/>
          <w:szCs w:val="24"/>
        </w:rPr>
        <w:t xml:space="preserve"> 2.0).</w:t>
      </w:r>
    </w:p>
    <w:p w14:paraId="152BF640" w14:textId="77777777" w:rsidR="00BB0455" w:rsidRPr="00BB0455" w:rsidRDefault="00BB0455" w:rsidP="004D1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455">
        <w:rPr>
          <w:rFonts w:ascii="Times New Roman" w:hAnsi="Times New Roman" w:cs="Times New Roman"/>
          <w:sz w:val="24"/>
          <w:szCs w:val="24"/>
        </w:rPr>
        <w:t>Актуальность программы обусловлена возрастающим интересом детей к техническому творчеству и необходимостью развития навыков конструирования и моделирования. Новизна заключается в использовании современных образовательных технологий, таких как проектная деятельность и игровые методы.</w:t>
      </w:r>
    </w:p>
    <w:p w14:paraId="74449668" w14:textId="77777777" w:rsidR="00016D52" w:rsidRDefault="00016D52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27A19" w14:textId="77777777" w:rsidR="00016D52" w:rsidRDefault="00016D52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920AE" w14:textId="77777777" w:rsidR="00016D52" w:rsidRDefault="00016D52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2B4CA" w14:textId="0802BCFE" w:rsidR="00BB0455" w:rsidRDefault="00925C25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14:paraId="30B62839" w14:textId="5731CE33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pPr w:leftFromText="180" w:rightFromText="180" w:horzAnchor="margin" w:tblpX="675" w:tblpY="435"/>
        <w:tblW w:w="0" w:type="auto"/>
        <w:tblLook w:val="06A0" w:firstRow="1" w:lastRow="0" w:firstColumn="1" w:lastColumn="0" w:noHBand="1" w:noVBand="1"/>
      </w:tblPr>
      <w:tblGrid>
        <w:gridCol w:w="5707"/>
        <w:gridCol w:w="506"/>
        <w:gridCol w:w="506"/>
        <w:gridCol w:w="506"/>
        <w:gridCol w:w="2740"/>
      </w:tblGrid>
      <w:tr w:rsidR="0060648D" w:rsidRPr="00FA7777" w14:paraId="6C5C60EF" w14:textId="77777777" w:rsidTr="00016D52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9A24B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3D37D" w14:textId="77777777" w:rsidR="0060648D" w:rsidRPr="00FA7777" w:rsidRDefault="0060648D" w:rsidP="00016D52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53DBF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EB256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0648D" w:rsidRPr="00FA7777" w14:paraId="31DD9CA2" w14:textId="77777777" w:rsidTr="00016D52">
        <w:trPr>
          <w:cantSplit/>
          <w:trHeight w:val="110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EFFACE8" w14:textId="77777777" w:rsidR="0060648D" w:rsidRPr="00FA7777" w:rsidRDefault="0060648D" w:rsidP="00016D52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1991254" w14:textId="77777777" w:rsidR="0060648D" w:rsidRPr="00FA7777" w:rsidRDefault="0060648D" w:rsidP="00016D52">
            <w:pPr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  <w:vAlign w:val="center"/>
          </w:tcPr>
          <w:p w14:paraId="0860F663" w14:textId="77777777" w:rsidR="0060648D" w:rsidRPr="00FA7777" w:rsidRDefault="0060648D" w:rsidP="00016D52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  <w:vAlign w:val="center"/>
          </w:tcPr>
          <w:p w14:paraId="0AD8ED97" w14:textId="77777777" w:rsidR="0060648D" w:rsidRPr="00FA7777" w:rsidRDefault="0060648D" w:rsidP="00016D52">
            <w:pPr>
              <w:ind w:left="113" w:right="11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3F1F611E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48D" w:rsidRPr="00FA7777" w14:paraId="36C645EA" w14:textId="77777777" w:rsidTr="00016D52">
        <w:trPr>
          <w:trHeight w:val="70"/>
        </w:trPr>
        <w:tc>
          <w:tcPr>
            <w:tcW w:w="0" w:type="auto"/>
            <w:vAlign w:val="center"/>
          </w:tcPr>
          <w:p w14:paraId="1DCEB970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0" w:type="auto"/>
            <w:vAlign w:val="center"/>
          </w:tcPr>
          <w:p w14:paraId="1EACB536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2B0A2F2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67FEF3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9AC6C60" w14:textId="4D1CA0D5" w:rsidR="0060648D" w:rsidRPr="00FA7777" w:rsidRDefault="0060648D" w:rsidP="00016D5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тестирование</w:t>
            </w:r>
          </w:p>
        </w:tc>
      </w:tr>
      <w:tr w:rsidR="0060648D" w:rsidRPr="00FA7777" w14:paraId="4AFA537D" w14:textId="77777777" w:rsidTr="00016D52">
        <w:trPr>
          <w:trHeight w:val="70"/>
        </w:trPr>
        <w:tc>
          <w:tcPr>
            <w:tcW w:w="0" w:type="auto"/>
            <w:vAlign w:val="center"/>
          </w:tcPr>
          <w:p w14:paraId="6F74EDD5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Первые шаги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73D4FDAF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D1525C6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56F8DE" w14:textId="77777777" w:rsidR="0060648D" w:rsidRPr="00FA7777" w:rsidRDefault="0060648D" w:rsidP="00016D52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96319F" w14:textId="54845269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60648D" w:rsidRPr="00FA7777" w14:paraId="2867BBAB" w14:textId="77777777" w:rsidTr="00016D52">
        <w:trPr>
          <w:trHeight w:val="70"/>
        </w:trPr>
        <w:tc>
          <w:tcPr>
            <w:tcW w:w="0" w:type="auto"/>
            <w:vAlign w:val="center"/>
          </w:tcPr>
          <w:p w14:paraId="0061BB21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Основные механизмы и передачи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496DD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082C66C5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6F4432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9980796" w14:textId="0BD50FD1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0648D" w:rsidRPr="00FA7777" w14:paraId="6C009E06" w14:textId="77777777" w:rsidTr="00016D52">
        <w:trPr>
          <w:trHeight w:val="70"/>
        </w:trPr>
        <w:tc>
          <w:tcPr>
            <w:tcW w:w="0" w:type="auto"/>
            <w:vAlign w:val="center"/>
          </w:tcPr>
          <w:p w14:paraId="2E974F1C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Проекты с пошаговыми инструкциями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2C3A7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33D8DFBF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0C6274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029BB3B" w14:textId="645EC3CF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60648D" w:rsidRPr="00FA7777" w14:paraId="5D5D1A65" w14:textId="77777777" w:rsidTr="00016D52">
        <w:trPr>
          <w:trHeight w:val="70"/>
        </w:trPr>
        <w:tc>
          <w:tcPr>
            <w:tcW w:w="0" w:type="auto"/>
            <w:vAlign w:val="center"/>
          </w:tcPr>
          <w:p w14:paraId="6EBB32FB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Проекты с открытым решением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FA91E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6E27A6F5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23CF4A7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8250A7" w14:textId="47987BAE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60648D" w:rsidRPr="00FA7777" w14:paraId="3637FA35" w14:textId="77777777" w:rsidTr="00016D52">
        <w:trPr>
          <w:trHeight w:val="70"/>
        </w:trPr>
        <w:tc>
          <w:tcPr>
            <w:tcW w:w="0" w:type="auto"/>
            <w:vAlign w:val="center"/>
          </w:tcPr>
          <w:p w14:paraId="57CA6BAF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Тематическое моделирование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1EDFF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786405CF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03FBC8D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314BDC" w14:textId="26700522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0648D" w:rsidRPr="00FA7777" w14:paraId="551A96B0" w14:textId="77777777" w:rsidTr="00016D52">
        <w:trPr>
          <w:trHeight w:val="70"/>
        </w:trPr>
        <w:tc>
          <w:tcPr>
            <w:tcW w:w="0" w:type="auto"/>
            <w:vAlign w:val="center"/>
          </w:tcPr>
          <w:p w14:paraId="1C86A171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Проектирование по собственному замыслу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C2BE3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65C9A60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9B38E7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E2E291" w14:textId="73C69C5B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</w:tr>
      <w:tr w:rsidR="0060648D" w:rsidRPr="00FA7777" w14:paraId="198188B5" w14:textId="77777777" w:rsidTr="00016D52">
        <w:trPr>
          <w:trHeight w:val="70"/>
        </w:trPr>
        <w:tc>
          <w:tcPr>
            <w:tcW w:w="0" w:type="auto"/>
            <w:vAlign w:val="center"/>
          </w:tcPr>
          <w:p w14:paraId="7813B8C0" w14:textId="77777777" w:rsidR="0060648D" w:rsidRPr="00FA7777" w:rsidRDefault="0060648D" w:rsidP="00016D52">
            <w:pPr>
              <w:pStyle w:val="a3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3944A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97C9C25" w14:textId="3362FBB4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C7F194C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FA5AFE" w14:textId="5511B079" w:rsidR="0060648D" w:rsidRPr="00FA7777" w:rsidRDefault="0060648D" w:rsidP="00016D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60648D" w:rsidRPr="00FA7777" w14:paraId="29656F13" w14:textId="77777777" w:rsidTr="00016D52">
        <w:trPr>
          <w:trHeight w:val="70"/>
        </w:trPr>
        <w:tc>
          <w:tcPr>
            <w:tcW w:w="0" w:type="auto"/>
            <w:vAlign w:val="center"/>
          </w:tcPr>
          <w:p w14:paraId="196657B4" w14:textId="77777777" w:rsidR="0060648D" w:rsidRPr="00FA7777" w:rsidRDefault="0060648D" w:rsidP="00016D5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7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F66F7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</w:tcPr>
          <w:p w14:paraId="495DCBA6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E5A88CE" w14:textId="77777777" w:rsidR="0060648D" w:rsidRPr="00FA7777" w:rsidRDefault="0060648D" w:rsidP="00016D52">
            <w:pPr>
              <w:spacing w:line="267" w:lineRule="exact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3F1715" w14:textId="77777777" w:rsidR="0060648D" w:rsidRPr="00FA7777" w:rsidRDefault="0060648D" w:rsidP="00016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AAE982" w14:textId="7CCCE35C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B3708" w14:textId="09BB1C6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E585D" w14:textId="74D0CEA9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5124C" w14:textId="36EBAC7A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8703" w14:textId="01FC2488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22FDA" w14:textId="71C28BBF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80F27" w14:textId="4BEA333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CB6D3" w14:textId="4CBEACAB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30B3D" w14:textId="0C030B50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5C1F8" w14:textId="027F32FF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40354" w14:textId="34908B2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83024" w14:textId="0E9B930C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4EF28" w14:textId="18378310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BB2C4" w14:textId="69F5BFC9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B7B85" w14:textId="004E51EC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96B7A" w14:textId="198D0FA0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D28FE" w14:textId="4F3A7722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92B8C" w14:textId="42084551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81BC0" w14:textId="192D8119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E6897" w14:textId="00BF076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CBEA3" w14:textId="217A3C1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10783" w14:textId="4A6A2AC5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79CE8" w14:textId="674B6C36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33E17" w14:textId="6CF1D677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D7278" w14:textId="42DD13F9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42202" w14:textId="54A96571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57B2B" w14:textId="4472CF4D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79D09" w14:textId="04A01BF8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DA754" w14:textId="5CE8F7C3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5E128" w14:textId="754BBC41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F0F3A" w14:textId="79B80C24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6CCBF" w14:textId="13D9850B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1BFAE" w14:textId="7BB33107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CC9F0" w14:textId="7C8BC158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53FE9" w14:textId="4AF199B2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22984" w14:textId="351F7D5A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8BBB7" w14:textId="13E6230A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AFC03" w14:textId="320306F0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E4CD" w14:textId="30AF6E7B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E2EA3" w14:textId="67C007C4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6E144" w14:textId="362CB93B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AE9DE" w14:textId="3F7AD6E5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2E2BC" w14:textId="2C113471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5AD57" w14:textId="79A7B7B9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01B3C" w14:textId="60619D58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1CED" w14:textId="33086F6A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6FBA4" w14:textId="52109D04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48582" w14:textId="4562AB03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7634F" w14:textId="4EB9CA01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76F64" w14:textId="0EC91FC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5D875" w14:textId="2ADDEA4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27819" w14:textId="28760EAE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DFA82" w14:textId="77777777" w:rsidR="0060648D" w:rsidRDefault="0060648D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E8FEC" w14:textId="77777777" w:rsidR="00925C25" w:rsidRDefault="00925C25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A5F16" w14:textId="77777777" w:rsidR="00925C25" w:rsidRDefault="00925C25" w:rsidP="004D15F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5C25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D3C3D"/>
    <w:multiLevelType w:val="hybridMultilevel"/>
    <w:tmpl w:val="6F00F310"/>
    <w:lvl w:ilvl="0" w:tplc="577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1F267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CE7C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CEEA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E8DA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AE7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7298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6A4F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6C38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0CEE3F19"/>
    <w:multiLevelType w:val="hybridMultilevel"/>
    <w:tmpl w:val="5E94E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01E2A"/>
    <w:multiLevelType w:val="hybridMultilevel"/>
    <w:tmpl w:val="DC483FF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2FDF3E3C"/>
    <w:multiLevelType w:val="hybridMultilevel"/>
    <w:tmpl w:val="6CF45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E943A3"/>
    <w:multiLevelType w:val="hybridMultilevel"/>
    <w:tmpl w:val="1CF415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58E25E8"/>
    <w:multiLevelType w:val="hybridMultilevel"/>
    <w:tmpl w:val="01D47274"/>
    <w:lvl w:ilvl="0" w:tplc="5DA863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E0ECA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5696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D892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725A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EA39B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5E3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9412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4EBF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42467C"/>
    <w:multiLevelType w:val="hybridMultilevel"/>
    <w:tmpl w:val="C7BE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6BF5"/>
    <w:multiLevelType w:val="hybridMultilevel"/>
    <w:tmpl w:val="049C371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7136B"/>
    <w:multiLevelType w:val="hybridMultilevel"/>
    <w:tmpl w:val="D13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0"/>
  </w:num>
  <w:num w:numId="5">
    <w:abstractNumId w:val="18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22"/>
  </w:num>
  <w:num w:numId="11">
    <w:abstractNumId w:val="2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7"/>
  </w:num>
  <w:num w:numId="17">
    <w:abstractNumId w:val="1"/>
  </w:num>
  <w:num w:numId="18">
    <w:abstractNumId w:val="15"/>
  </w:num>
  <w:num w:numId="19">
    <w:abstractNumId w:val="13"/>
  </w:num>
  <w:num w:numId="20">
    <w:abstractNumId w:val="2"/>
  </w:num>
  <w:num w:numId="21">
    <w:abstractNumId w:val="12"/>
  </w:num>
  <w:num w:numId="22">
    <w:abstractNumId w:val="10"/>
  </w:num>
  <w:num w:numId="23">
    <w:abstractNumId w:val="11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015"/>
    <w:rsid w:val="00007762"/>
    <w:rsid w:val="00016D52"/>
    <w:rsid w:val="00025501"/>
    <w:rsid w:val="000756ED"/>
    <w:rsid w:val="000D0F40"/>
    <w:rsid w:val="000D24CC"/>
    <w:rsid w:val="00185177"/>
    <w:rsid w:val="00193DA5"/>
    <w:rsid w:val="001A5D48"/>
    <w:rsid w:val="001F597B"/>
    <w:rsid w:val="002334FF"/>
    <w:rsid w:val="00237661"/>
    <w:rsid w:val="00296E82"/>
    <w:rsid w:val="00297E7A"/>
    <w:rsid w:val="002D0E8D"/>
    <w:rsid w:val="003B07FE"/>
    <w:rsid w:val="003C6015"/>
    <w:rsid w:val="00411046"/>
    <w:rsid w:val="004A5054"/>
    <w:rsid w:val="004D15F4"/>
    <w:rsid w:val="004F2AC0"/>
    <w:rsid w:val="00517135"/>
    <w:rsid w:val="00523977"/>
    <w:rsid w:val="0060648D"/>
    <w:rsid w:val="00613C26"/>
    <w:rsid w:val="0061704B"/>
    <w:rsid w:val="0067583C"/>
    <w:rsid w:val="0073143C"/>
    <w:rsid w:val="00734B99"/>
    <w:rsid w:val="007507DA"/>
    <w:rsid w:val="00771182"/>
    <w:rsid w:val="0079675F"/>
    <w:rsid w:val="007B7850"/>
    <w:rsid w:val="00827792"/>
    <w:rsid w:val="00833AC7"/>
    <w:rsid w:val="00855791"/>
    <w:rsid w:val="00860F2A"/>
    <w:rsid w:val="008815C7"/>
    <w:rsid w:val="008A39D7"/>
    <w:rsid w:val="008A495F"/>
    <w:rsid w:val="009042FC"/>
    <w:rsid w:val="00925C25"/>
    <w:rsid w:val="009830DC"/>
    <w:rsid w:val="00985ED4"/>
    <w:rsid w:val="00A6721F"/>
    <w:rsid w:val="00A71928"/>
    <w:rsid w:val="00A76262"/>
    <w:rsid w:val="00AC0BB7"/>
    <w:rsid w:val="00AD008C"/>
    <w:rsid w:val="00B133DF"/>
    <w:rsid w:val="00B93456"/>
    <w:rsid w:val="00BB0455"/>
    <w:rsid w:val="00BF691E"/>
    <w:rsid w:val="00C00665"/>
    <w:rsid w:val="00C23803"/>
    <w:rsid w:val="00C671C4"/>
    <w:rsid w:val="00C74298"/>
    <w:rsid w:val="00CE45F5"/>
    <w:rsid w:val="00CE50CA"/>
    <w:rsid w:val="00CF2353"/>
    <w:rsid w:val="00D03507"/>
    <w:rsid w:val="00D052D6"/>
    <w:rsid w:val="00D1106C"/>
    <w:rsid w:val="00D56C86"/>
    <w:rsid w:val="00E272F8"/>
    <w:rsid w:val="00E62B18"/>
    <w:rsid w:val="00E639C9"/>
    <w:rsid w:val="00E71EE0"/>
    <w:rsid w:val="00E80BAD"/>
    <w:rsid w:val="00E83207"/>
    <w:rsid w:val="00EF24E5"/>
    <w:rsid w:val="00F11AA3"/>
    <w:rsid w:val="00F215FC"/>
    <w:rsid w:val="00F35E4C"/>
    <w:rsid w:val="00F51AB7"/>
    <w:rsid w:val="00F728A7"/>
    <w:rsid w:val="00F7679D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60B9"/>
  <w15:docId w15:val="{7E0A64CD-D445-4C35-B703-6C7EB40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C86"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46</cp:revision>
  <dcterms:created xsi:type="dcterms:W3CDTF">2024-05-24T07:26:00Z</dcterms:created>
  <dcterms:modified xsi:type="dcterms:W3CDTF">2026-06-30T10:42:00Z</dcterms:modified>
</cp:coreProperties>
</file>